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D7E" w:rsidRPr="00085864" w:rsidRDefault="00350D7E" w:rsidP="00350D7E">
      <w:pPr>
        <w:pStyle w:val="Footer"/>
        <w:jc w:val="both"/>
        <w:rPr>
          <w:rFonts w:eastAsiaTheme="minorEastAsia"/>
          <w:i w:val="0"/>
          <w:sz w:val="24"/>
          <w:lang w:val="en-US" w:eastAsia="zh-CN"/>
        </w:rPr>
      </w:pPr>
      <w:bookmarkStart w:id="0" w:name="_Toc193024528"/>
      <w:r w:rsidRPr="00350D7E">
        <w:rPr>
          <w:i w:val="0"/>
          <w:sz w:val="24"/>
          <w:lang w:val="en-US" w:eastAsia="zh-CN"/>
        </w:rPr>
        <w:t>3GPP TSG-</w:t>
      </w:r>
      <w:r w:rsidRPr="00350D7E">
        <w:rPr>
          <w:rFonts w:hint="eastAsia"/>
          <w:i w:val="0"/>
          <w:sz w:val="24"/>
          <w:lang w:val="en-US" w:eastAsia="zh-CN"/>
        </w:rPr>
        <w:t>RAN WG3</w:t>
      </w:r>
      <w:r w:rsidRPr="00350D7E">
        <w:rPr>
          <w:i w:val="0"/>
          <w:sz w:val="24"/>
          <w:lang w:val="en-US" w:eastAsia="zh-CN"/>
        </w:rPr>
        <w:t xml:space="preserve"> Meeting #</w:t>
      </w:r>
      <w:r w:rsidRPr="00350D7E">
        <w:rPr>
          <w:rFonts w:hint="eastAsia"/>
          <w:i w:val="0"/>
          <w:sz w:val="24"/>
          <w:lang w:val="en-US" w:eastAsia="zh-CN"/>
        </w:rPr>
        <w:t>7</w:t>
      </w:r>
      <w:r w:rsidR="000C3DBD">
        <w:rPr>
          <w:rFonts w:eastAsiaTheme="minorEastAsia" w:hint="eastAsia"/>
          <w:i w:val="0"/>
          <w:sz w:val="24"/>
          <w:lang w:val="en-US" w:eastAsia="zh-CN"/>
        </w:rPr>
        <w:t xml:space="preserve">4   </w:t>
      </w:r>
      <w:r w:rsidRPr="00350D7E">
        <w:rPr>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sidRPr="00350D7E">
        <w:rPr>
          <w:i w:val="0"/>
          <w:sz w:val="24"/>
          <w:lang w:val="en-US" w:eastAsia="zh-CN"/>
        </w:rPr>
        <w:t>R3</w:t>
      </w:r>
      <w:r w:rsidRPr="00EF0225">
        <w:rPr>
          <w:i w:val="0"/>
          <w:sz w:val="24"/>
          <w:lang w:val="en-US" w:eastAsia="zh-CN"/>
        </w:rPr>
        <w:t>-</w:t>
      </w:r>
      <w:r w:rsidR="00EF0225" w:rsidRPr="00EF0225">
        <w:rPr>
          <w:rFonts w:hint="eastAsia"/>
          <w:i w:val="0"/>
          <w:sz w:val="24"/>
          <w:lang w:val="en-US" w:eastAsia="zh-CN"/>
        </w:rPr>
        <w:t>11</w:t>
      </w:r>
      <w:r w:rsidR="00EF0225" w:rsidRPr="00EF0225">
        <w:rPr>
          <w:i w:val="0"/>
          <w:sz w:val="24"/>
          <w:lang w:val="en-US" w:eastAsia="zh-CN"/>
        </w:rPr>
        <w:t>2898</w:t>
      </w:r>
    </w:p>
    <w:p w:rsidR="00350D7E" w:rsidRPr="00350D7E" w:rsidRDefault="000C3DBD" w:rsidP="00350D7E">
      <w:pPr>
        <w:pStyle w:val="Footer"/>
        <w:jc w:val="both"/>
        <w:rPr>
          <w:i w:val="0"/>
          <w:sz w:val="24"/>
          <w:lang w:val="en-US" w:eastAsia="zh-CN"/>
        </w:rPr>
      </w:pPr>
      <w:r>
        <w:rPr>
          <w:rFonts w:eastAsiaTheme="minorEastAsia" w:hint="eastAsia"/>
          <w:i w:val="0"/>
          <w:sz w:val="24"/>
          <w:lang w:val="en-US" w:eastAsia="zh-CN"/>
        </w:rPr>
        <w:t>San Francisco</w:t>
      </w:r>
      <w:r w:rsidR="00350D7E" w:rsidRPr="00350D7E">
        <w:rPr>
          <w:i w:val="0"/>
          <w:sz w:val="24"/>
          <w:lang w:val="en-US" w:eastAsia="zh-CN"/>
        </w:rPr>
        <w:t xml:space="preserve">, </w:t>
      </w:r>
      <w:r>
        <w:rPr>
          <w:rFonts w:eastAsiaTheme="minorEastAsia" w:hint="eastAsia"/>
          <w:i w:val="0"/>
          <w:sz w:val="24"/>
          <w:lang w:val="en-US" w:eastAsia="zh-CN"/>
        </w:rPr>
        <w:t>USA</w:t>
      </w:r>
      <w:r w:rsidR="00350D7E" w:rsidRPr="00350D7E">
        <w:rPr>
          <w:rFonts w:hint="eastAsia"/>
          <w:i w:val="0"/>
          <w:sz w:val="24"/>
          <w:lang w:val="en-US" w:eastAsia="zh-CN"/>
        </w:rPr>
        <w:t xml:space="preserve">, </w:t>
      </w:r>
      <w:r>
        <w:rPr>
          <w:rFonts w:eastAsiaTheme="minorEastAsia" w:hint="eastAsia"/>
          <w:i w:val="0"/>
          <w:sz w:val="24"/>
          <w:lang w:val="en-US" w:eastAsia="zh-CN"/>
        </w:rPr>
        <w:t>November</w:t>
      </w:r>
      <w:r w:rsidR="00835A57">
        <w:rPr>
          <w:i w:val="0"/>
          <w:sz w:val="24"/>
          <w:lang w:val="en-US" w:eastAsia="zh-CN"/>
        </w:rPr>
        <w:t xml:space="preserve"> </w:t>
      </w:r>
      <w:r w:rsidR="00835A57">
        <w:rPr>
          <w:rFonts w:eastAsiaTheme="minorEastAsia" w:hint="eastAsia"/>
          <w:i w:val="0"/>
          <w:sz w:val="24"/>
          <w:lang w:val="en-US" w:eastAsia="zh-CN"/>
        </w:rPr>
        <w:t>1</w:t>
      </w:r>
      <w:r>
        <w:rPr>
          <w:rFonts w:eastAsiaTheme="minorEastAsia" w:hint="eastAsia"/>
          <w:i w:val="0"/>
          <w:sz w:val="24"/>
          <w:lang w:val="en-US" w:eastAsia="zh-CN"/>
        </w:rPr>
        <w:t>4</w:t>
      </w:r>
      <w:r w:rsidR="00835A57">
        <w:rPr>
          <w:i w:val="0"/>
          <w:sz w:val="24"/>
          <w:lang w:val="en-US" w:eastAsia="zh-CN"/>
        </w:rPr>
        <w:t xml:space="preserve"> - </w:t>
      </w:r>
      <w:r w:rsidR="00835A57">
        <w:rPr>
          <w:rFonts w:eastAsiaTheme="minorEastAsia" w:hint="eastAsia"/>
          <w:i w:val="0"/>
          <w:sz w:val="24"/>
          <w:lang w:val="en-US" w:eastAsia="zh-CN"/>
        </w:rPr>
        <w:t>1</w:t>
      </w:r>
      <w:r>
        <w:rPr>
          <w:rFonts w:eastAsiaTheme="minorEastAsia" w:hint="eastAsia"/>
          <w:i w:val="0"/>
          <w:sz w:val="24"/>
          <w:lang w:val="en-US" w:eastAsia="zh-CN"/>
        </w:rPr>
        <w:t>8</w:t>
      </w:r>
      <w:r w:rsidR="00350D7E" w:rsidRPr="00350D7E">
        <w:rPr>
          <w:i w:val="0"/>
          <w:sz w:val="24"/>
          <w:lang w:val="en-US" w:eastAsia="zh-CN"/>
        </w:rPr>
        <w:t>, 2011</w:t>
      </w:r>
    </w:p>
    <w:p w:rsidR="0037119B" w:rsidRPr="00492450" w:rsidRDefault="0037119B" w:rsidP="0037119B">
      <w:pPr>
        <w:pStyle w:val="Footer"/>
        <w:jc w:val="both"/>
        <w:rPr>
          <w:rFonts w:eastAsia="宋体"/>
          <w:b w:val="0"/>
          <w:i w:val="0"/>
          <w:noProof w:val="0"/>
          <w:sz w:val="24"/>
          <w:lang w:val="en-US" w:eastAsia="zh-CN"/>
        </w:rPr>
      </w:pPr>
    </w:p>
    <w:p w:rsidR="0037119B" w:rsidRPr="00754B0F" w:rsidRDefault="0037119B" w:rsidP="0037119B">
      <w:pPr>
        <w:tabs>
          <w:tab w:val="left" w:pos="1985"/>
        </w:tabs>
        <w:ind w:left="1980" w:hanging="1980"/>
        <w:rPr>
          <w:rStyle w:val="a4"/>
          <w:b/>
        </w:rPr>
      </w:pPr>
      <w:r w:rsidRPr="00754B0F">
        <w:rPr>
          <w:rFonts w:ascii="Arial" w:hAnsi="Arial"/>
          <w:b/>
          <w:sz w:val="24"/>
          <w:lang w:val="en-US"/>
        </w:rPr>
        <w:t xml:space="preserve">Title: </w:t>
      </w:r>
      <w:r w:rsidRPr="00754B0F">
        <w:rPr>
          <w:rFonts w:ascii="Arial" w:hAnsi="Arial"/>
          <w:b/>
          <w:sz w:val="24"/>
          <w:lang w:val="en-US"/>
        </w:rPr>
        <w:tab/>
      </w:r>
      <w:r w:rsidR="000835E8">
        <w:rPr>
          <w:rFonts w:ascii="Arial" w:hAnsi="Arial" w:hint="eastAsia"/>
          <w:b/>
          <w:sz w:val="24"/>
          <w:lang w:val="en-US" w:eastAsia="zh-CN"/>
        </w:rPr>
        <w:t xml:space="preserve">Discussion on the potential problem </w:t>
      </w:r>
      <w:r w:rsidR="00FF6603">
        <w:rPr>
          <w:rFonts w:ascii="Arial" w:hAnsi="Arial" w:hint="eastAsia"/>
          <w:b/>
          <w:sz w:val="24"/>
          <w:lang w:val="en-US" w:eastAsia="zh-CN"/>
        </w:rPr>
        <w:t xml:space="preserve">and optimization </w:t>
      </w:r>
      <w:r w:rsidR="000835E8">
        <w:rPr>
          <w:rFonts w:ascii="Arial" w:hAnsi="Arial" w:hint="eastAsia"/>
          <w:b/>
          <w:sz w:val="24"/>
          <w:lang w:val="en-US" w:eastAsia="zh-CN"/>
        </w:rPr>
        <w:t xml:space="preserve">of </w:t>
      </w:r>
      <w:r w:rsidR="00912FFD">
        <w:rPr>
          <w:rFonts w:ascii="Arial" w:hAnsi="Arial" w:hint="eastAsia"/>
          <w:b/>
          <w:sz w:val="24"/>
          <w:lang w:val="en-US" w:eastAsia="zh-CN"/>
        </w:rPr>
        <w:t>mobile relay</w:t>
      </w:r>
    </w:p>
    <w:p w:rsidR="0037119B" w:rsidRPr="00754B0F" w:rsidRDefault="0037119B" w:rsidP="004D5606">
      <w:pPr>
        <w:tabs>
          <w:tab w:val="left" w:pos="1985"/>
        </w:tabs>
        <w:rPr>
          <w:rStyle w:val="a4"/>
          <w:b/>
          <w:lang w:val="fr-FR"/>
        </w:rPr>
      </w:pPr>
      <w:r w:rsidRPr="00754B0F">
        <w:rPr>
          <w:rFonts w:ascii="Arial" w:hAnsi="Arial"/>
          <w:b/>
          <w:sz w:val="24"/>
          <w:lang w:val="fr-FR"/>
        </w:rPr>
        <w:t xml:space="preserve">Source: </w:t>
      </w:r>
      <w:r w:rsidRPr="00754B0F">
        <w:rPr>
          <w:rFonts w:ascii="Arial" w:hAnsi="Arial"/>
          <w:b/>
          <w:sz w:val="24"/>
          <w:lang w:val="fr-FR"/>
        </w:rPr>
        <w:tab/>
      </w:r>
      <w:r w:rsidR="00835A57">
        <w:rPr>
          <w:rStyle w:val="a4"/>
          <w:rFonts w:hint="eastAsia"/>
          <w:b/>
          <w:lang w:val="fr-FR"/>
        </w:rPr>
        <w:t>ZTE</w:t>
      </w:r>
    </w:p>
    <w:p w:rsidR="0037119B" w:rsidRPr="00754B0F" w:rsidRDefault="0037119B" w:rsidP="0037119B">
      <w:pPr>
        <w:tabs>
          <w:tab w:val="left" w:pos="1985"/>
        </w:tabs>
        <w:rPr>
          <w:rStyle w:val="a4"/>
          <w:b/>
          <w:lang w:val="pt-BR"/>
        </w:rPr>
      </w:pPr>
      <w:r w:rsidRPr="00754B0F">
        <w:rPr>
          <w:rFonts w:ascii="Arial" w:hAnsi="Arial"/>
          <w:b/>
          <w:sz w:val="24"/>
          <w:lang w:val="pt-BR"/>
        </w:rPr>
        <w:t>Agenda item:</w:t>
      </w:r>
      <w:r w:rsidRPr="00754B0F">
        <w:rPr>
          <w:rFonts w:ascii="Arial" w:hAnsi="Arial"/>
          <w:b/>
          <w:sz w:val="24"/>
          <w:lang w:val="pt-BR"/>
        </w:rPr>
        <w:tab/>
      </w:r>
      <w:r w:rsidR="00F767D3" w:rsidRPr="00754B0F">
        <w:rPr>
          <w:rFonts w:ascii="Arial" w:hAnsi="Arial" w:hint="eastAsia"/>
          <w:b/>
          <w:sz w:val="24"/>
          <w:lang w:val="pt-BR" w:eastAsia="zh-CN"/>
        </w:rPr>
        <w:t>1</w:t>
      </w:r>
      <w:r w:rsidR="00E03DD8">
        <w:rPr>
          <w:rFonts w:ascii="Arial" w:hAnsi="Arial" w:hint="eastAsia"/>
          <w:b/>
          <w:sz w:val="24"/>
          <w:lang w:val="pt-BR" w:eastAsia="zh-CN"/>
        </w:rPr>
        <w:t>6</w:t>
      </w:r>
      <w:r w:rsidR="00F767D3" w:rsidRPr="00754B0F">
        <w:rPr>
          <w:rFonts w:ascii="Arial" w:hAnsi="Arial" w:hint="eastAsia"/>
          <w:b/>
          <w:sz w:val="24"/>
          <w:lang w:val="pt-BR" w:eastAsia="zh-CN"/>
        </w:rPr>
        <w:t>.</w:t>
      </w:r>
      <w:r w:rsidR="0028465A">
        <w:rPr>
          <w:rFonts w:ascii="Arial" w:hAnsi="Arial" w:hint="eastAsia"/>
          <w:b/>
          <w:sz w:val="24"/>
          <w:lang w:val="pt-BR" w:eastAsia="zh-CN"/>
        </w:rPr>
        <w:t>3</w:t>
      </w:r>
    </w:p>
    <w:p w:rsidR="0037119B" w:rsidRPr="00754B0F" w:rsidRDefault="0037119B" w:rsidP="0037119B">
      <w:pPr>
        <w:tabs>
          <w:tab w:val="left" w:pos="1985"/>
        </w:tabs>
        <w:ind w:left="1980" w:hanging="1980"/>
        <w:rPr>
          <w:rStyle w:val="a4"/>
          <w:b/>
          <w:lang w:val="pt-BR"/>
        </w:rPr>
      </w:pPr>
      <w:r w:rsidRPr="00754B0F">
        <w:rPr>
          <w:rFonts w:ascii="Arial" w:hAnsi="Arial"/>
          <w:b/>
          <w:sz w:val="24"/>
          <w:lang w:val="pt-BR"/>
        </w:rPr>
        <w:t>Document for:</w:t>
      </w:r>
      <w:r w:rsidRPr="00754B0F">
        <w:rPr>
          <w:rFonts w:ascii="Arial" w:hAnsi="Arial"/>
          <w:b/>
          <w:sz w:val="24"/>
          <w:lang w:val="pt-BR"/>
        </w:rPr>
        <w:tab/>
      </w:r>
      <w:r w:rsidR="00A3276F">
        <w:rPr>
          <w:rFonts w:ascii="Arial" w:hAnsi="Arial" w:hint="eastAsia"/>
          <w:b/>
          <w:sz w:val="24"/>
          <w:lang w:val="en-US" w:eastAsia="zh-CN"/>
        </w:rPr>
        <w:t>Discussion</w:t>
      </w:r>
    </w:p>
    <w:p w:rsidR="00DD5AE1" w:rsidRPr="00492450" w:rsidRDefault="00712AA2" w:rsidP="00B47C0A">
      <w:pPr>
        <w:pStyle w:val="Heading1"/>
        <w:rPr>
          <w:rFonts w:eastAsia="宋体"/>
          <w:lang w:eastAsia="zh-CN"/>
        </w:rPr>
      </w:pPr>
      <w:r w:rsidRPr="00492450">
        <w:rPr>
          <w:rFonts w:eastAsia="宋体" w:hint="eastAsia"/>
          <w:lang w:eastAsia="zh-CN"/>
        </w:rPr>
        <w:t>Introduction</w:t>
      </w:r>
    </w:p>
    <w:p w:rsidR="005308A7" w:rsidRDefault="006631EB" w:rsidP="00332B82">
      <w:pPr>
        <w:overflowPunct w:val="0"/>
        <w:autoSpaceDE w:val="0"/>
        <w:autoSpaceDN w:val="0"/>
        <w:adjustRightInd w:val="0"/>
        <w:ind w:firstLineChars="200" w:firstLine="400"/>
        <w:jc w:val="both"/>
        <w:textAlignment w:val="baseline"/>
        <w:rPr>
          <w:lang w:eastAsia="zh-CN"/>
        </w:rPr>
      </w:pPr>
      <w:r w:rsidRPr="006631EB">
        <w:rPr>
          <w:rFonts w:hint="eastAsia"/>
          <w:lang w:eastAsia="zh-CN"/>
        </w:rPr>
        <w:t xml:space="preserve">In </w:t>
      </w:r>
      <w:r w:rsidR="00B31B3D">
        <w:rPr>
          <w:rFonts w:hint="eastAsia"/>
          <w:lang w:eastAsia="zh-CN"/>
        </w:rPr>
        <w:t>RAN</w:t>
      </w:r>
      <w:r w:rsidR="007C0FD7">
        <w:rPr>
          <w:rFonts w:hint="eastAsia"/>
          <w:lang w:eastAsia="zh-CN"/>
        </w:rPr>
        <w:t>3 #73bis</w:t>
      </w:r>
      <w:r w:rsidR="00253672">
        <w:rPr>
          <w:rFonts w:hint="eastAsia"/>
          <w:lang w:eastAsia="zh-CN"/>
        </w:rPr>
        <w:t xml:space="preserve"> meeting</w:t>
      </w:r>
      <w:r w:rsidRPr="006631EB">
        <w:rPr>
          <w:rFonts w:hint="eastAsia"/>
          <w:lang w:eastAsia="zh-CN"/>
        </w:rPr>
        <w:t xml:space="preserve">, </w:t>
      </w:r>
      <w:r w:rsidR="007C0FD7">
        <w:rPr>
          <w:rFonts w:hint="eastAsia"/>
          <w:lang w:eastAsia="zh-CN"/>
        </w:rPr>
        <w:t xml:space="preserve">the mobile relay deployment scenarios of interest are discussed. </w:t>
      </w:r>
      <w:r w:rsidR="00CD15B2">
        <w:rPr>
          <w:rFonts w:hint="eastAsia"/>
          <w:lang w:eastAsia="zh-CN"/>
        </w:rPr>
        <w:t xml:space="preserve">For example, the </w:t>
      </w:r>
      <w:r w:rsidR="00EB2AC1">
        <w:rPr>
          <w:rFonts w:hint="eastAsia"/>
          <w:lang w:eastAsia="zh-CN"/>
        </w:rPr>
        <w:t>spectrum model, multi-RAT, in-band or ou</w:t>
      </w:r>
      <w:r w:rsidR="00983577">
        <w:rPr>
          <w:rFonts w:hint="eastAsia"/>
          <w:lang w:eastAsia="zh-CN"/>
        </w:rPr>
        <w:t>t-</w:t>
      </w:r>
      <w:r w:rsidR="00EB2AC1">
        <w:rPr>
          <w:rFonts w:hint="eastAsia"/>
          <w:lang w:eastAsia="zh-CN"/>
        </w:rPr>
        <w:t>band</w:t>
      </w:r>
      <w:r w:rsidR="00983577">
        <w:rPr>
          <w:rFonts w:hint="eastAsia"/>
          <w:lang w:eastAsia="zh-CN"/>
        </w:rPr>
        <w:t>, etc</w:t>
      </w:r>
      <w:r w:rsidRPr="006631EB">
        <w:rPr>
          <w:rFonts w:hint="eastAsia"/>
          <w:lang w:eastAsia="zh-CN"/>
        </w:rPr>
        <w:t xml:space="preserve">. </w:t>
      </w:r>
      <w:r w:rsidR="008B269E">
        <w:rPr>
          <w:rFonts w:hint="eastAsia"/>
          <w:lang w:eastAsia="zh-CN"/>
        </w:rPr>
        <w:t xml:space="preserve">The </w:t>
      </w:r>
      <w:r w:rsidR="00454928">
        <w:rPr>
          <w:rFonts w:hint="eastAsia"/>
          <w:lang w:eastAsia="zh-CN"/>
        </w:rPr>
        <w:t xml:space="preserve">potential </w:t>
      </w:r>
      <w:r w:rsidR="006E0049">
        <w:rPr>
          <w:lang w:eastAsia="zh-CN"/>
        </w:rPr>
        <w:t>characteristic</w:t>
      </w:r>
      <w:r w:rsidR="00454928">
        <w:rPr>
          <w:rFonts w:hint="eastAsia"/>
          <w:lang w:eastAsia="zh-CN"/>
        </w:rPr>
        <w:t>s</w:t>
      </w:r>
      <w:r w:rsidR="006E0049">
        <w:rPr>
          <w:rFonts w:hint="eastAsia"/>
          <w:lang w:eastAsia="zh-CN"/>
        </w:rPr>
        <w:t xml:space="preserve"> </w:t>
      </w:r>
      <w:r w:rsidR="00454928">
        <w:rPr>
          <w:rFonts w:hint="eastAsia"/>
          <w:lang w:eastAsia="zh-CN"/>
        </w:rPr>
        <w:t>of the scenario are also</w:t>
      </w:r>
      <w:r w:rsidR="006E0049">
        <w:rPr>
          <w:rFonts w:hint="eastAsia"/>
          <w:lang w:eastAsia="zh-CN"/>
        </w:rPr>
        <w:t xml:space="preserve"> </w:t>
      </w:r>
      <w:r w:rsidR="00763221">
        <w:rPr>
          <w:rFonts w:hint="eastAsia"/>
          <w:lang w:eastAsia="zh-CN"/>
        </w:rPr>
        <w:t>listed</w:t>
      </w:r>
      <w:r w:rsidR="006E0049">
        <w:rPr>
          <w:rFonts w:hint="eastAsia"/>
          <w:lang w:eastAsia="zh-CN"/>
        </w:rPr>
        <w:t xml:space="preserve">, such as </w:t>
      </w:r>
      <w:r w:rsidR="00AD10B9">
        <w:rPr>
          <w:rFonts w:hint="eastAsia"/>
          <w:lang w:eastAsia="zh-CN"/>
        </w:rPr>
        <w:t xml:space="preserve">high speed, known trajectory, UE at pedestrian speed, etc. </w:t>
      </w:r>
      <w:r w:rsidR="00CC75BD">
        <w:rPr>
          <w:rFonts w:hint="eastAsia"/>
          <w:lang w:eastAsia="zh-CN"/>
        </w:rPr>
        <w:t xml:space="preserve">Based on these scenarios, </w:t>
      </w:r>
      <w:r w:rsidR="00C77CF9">
        <w:rPr>
          <w:rFonts w:hint="eastAsia"/>
          <w:lang w:eastAsia="zh-CN"/>
        </w:rPr>
        <w:t xml:space="preserve">we </w:t>
      </w:r>
      <w:r w:rsidR="00A2450F">
        <w:rPr>
          <w:rFonts w:hint="eastAsia"/>
          <w:lang w:eastAsia="zh-CN"/>
        </w:rPr>
        <w:t>discuss</w:t>
      </w:r>
      <w:r w:rsidR="00571265">
        <w:rPr>
          <w:rFonts w:hint="eastAsia"/>
          <w:lang w:eastAsia="zh-CN"/>
        </w:rPr>
        <w:t xml:space="preserve"> the </w:t>
      </w:r>
      <w:r w:rsidR="00EA1055">
        <w:rPr>
          <w:rFonts w:hint="eastAsia"/>
          <w:lang w:eastAsia="zh-CN"/>
        </w:rPr>
        <w:t>potentia</w:t>
      </w:r>
      <w:r w:rsidR="00983577">
        <w:rPr>
          <w:rFonts w:hint="eastAsia"/>
          <w:lang w:eastAsia="zh-CN"/>
        </w:rPr>
        <w:t>l problems</w:t>
      </w:r>
      <w:r w:rsidR="00FF6603">
        <w:rPr>
          <w:rFonts w:hint="eastAsia"/>
          <w:lang w:eastAsia="zh-CN"/>
        </w:rPr>
        <w:t xml:space="preserve"> and optimizations</w:t>
      </w:r>
      <w:r w:rsidR="00B7096A">
        <w:rPr>
          <w:rFonts w:hint="eastAsia"/>
          <w:lang w:eastAsia="zh-CN"/>
        </w:rPr>
        <w:t xml:space="preserve"> of mobile relay</w:t>
      </w:r>
      <w:r w:rsidR="007C0737">
        <w:rPr>
          <w:rFonts w:hint="eastAsia"/>
          <w:lang w:eastAsia="zh-CN"/>
        </w:rPr>
        <w:t>.</w:t>
      </w:r>
    </w:p>
    <w:p w:rsidR="00006AA0" w:rsidRDefault="00006AA0" w:rsidP="00006AA0">
      <w:pPr>
        <w:pStyle w:val="Heading1"/>
        <w:rPr>
          <w:rFonts w:eastAsia="宋体"/>
          <w:lang w:eastAsia="zh-CN"/>
        </w:rPr>
      </w:pPr>
      <w:bookmarkStart w:id="1" w:name="OLE_LINK1"/>
      <w:bookmarkStart w:id="2" w:name="OLE_LINK2"/>
      <w:r w:rsidRPr="00492450">
        <w:rPr>
          <w:rFonts w:eastAsia="宋体" w:hint="eastAsia"/>
          <w:lang w:eastAsia="zh-CN"/>
        </w:rPr>
        <w:t>Discussion</w:t>
      </w:r>
    </w:p>
    <w:p w:rsidR="00484E01" w:rsidRPr="005D1A8E" w:rsidRDefault="00FC327D" w:rsidP="00484E01">
      <w:pPr>
        <w:ind w:firstLineChars="200" w:firstLine="400"/>
        <w:jc w:val="both"/>
        <w:rPr>
          <w:lang w:val="en-US" w:eastAsia="zh-CN"/>
        </w:rPr>
      </w:pPr>
      <w:r>
        <w:rPr>
          <w:rFonts w:hint="eastAsia"/>
          <w:lang w:eastAsia="zh-CN"/>
        </w:rPr>
        <w:t xml:space="preserve">The basic idea </w:t>
      </w:r>
      <w:r w:rsidR="00354F57">
        <w:rPr>
          <w:rFonts w:hint="eastAsia"/>
          <w:lang w:eastAsia="zh-CN"/>
        </w:rPr>
        <w:t xml:space="preserve">of mobile relay </w:t>
      </w:r>
      <w:r>
        <w:rPr>
          <w:rFonts w:hint="eastAsia"/>
          <w:lang w:eastAsia="zh-CN"/>
        </w:rPr>
        <w:t xml:space="preserve">is to </w:t>
      </w:r>
      <w:r>
        <w:rPr>
          <w:rFonts w:hint="eastAsia"/>
          <w:lang w:val="en-US" w:eastAsia="zh-CN"/>
        </w:rPr>
        <w:t xml:space="preserve">install the relay node (RN) in </w:t>
      </w:r>
      <w:r w:rsidR="005E1ADE">
        <w:rPr>
          <w:rFonts w:hint="eastAsia"/>
          <w:lang w:val="en-US" w:eastAsia="zh-CN"/>
        </w:rPr>
        <w:t>high speed</w:t>
      </w:r>
      <w:r>
        <w:rPr>
          <w:rFonts w:hint="eastAsia"/>
          <w:lang w:val="en-US" w:eastAsia="zh-CN"/>
        </w:rPr>
        <w:t xml:space="preserve"> vehicles to reduce hand</w:t>
      </w:r>
      <w:r w:rsidR="002965FB">
        <w:rPr>
          <w:rFonts w:hint="eastAsia"/>
          <w:lang w:val="en-US" w:eastAsia="zh-CN"/>
        </w:rPr>
        <w:t>over</w:t>
      </w:r>
      <w:r>
        <w:rPr>
          <w:rFonts w:hint="eastAsia"/>
          <w:lang w:val="en-US" w:eastAsia="zh-CN"/>
        </w:rPr>
        <w:t xml:space="preserve"> and TAU overhead</w:t>
      </w:r>
      <w:r w:rsidR="000C7A5F">
        <w:rPr>
          <w:rFonts w:hint="eastAsia"/>
          <w:lang w:val="en-US" w:eastAsia="zh-CN"/>
        </w:rPr>
        <w:t>, as shown in Fig. 1</w:t>
      </w:r>
      <w:r>
        <w:rPr>
          <w:rFonts w:hint="eastAsia"/>
          <w:lang w:val="en-US" w:eastAsia="zh-CN"/>
        </w:rPr>
        <w:t>.</w:t>
      </w:r>
      <w:r w:rsidR="00FE4BB2">
        <w:rPr>
          <w:rFonts w:hint="eastAsia"/>
          <w:lang w:val="en-US" w:eastAsia="zh-CN"/>
        </w:rPr>
        <w:t xml:space="preserve"> </w:t>
      </w:r>
      <w:r w:rsidR="00484E01">
        <w:rPr>
          <w:rFonts w:hint="eastAsia"/>
          <w:lang w:val="en-US" w:eastAsia="zh-CN"/>
        </w:rPr>
        <w:t xml:space="preserve">In this section, we discuss the </w:t>
      </w:r>
      <w:r w:rsidR="00D2223D">
        <w:rPr>
          <w:rFonts w:hint="eastAsia"/>
          <w:lang w:val="en-US" w:eastAsia="zh-CN"/>
        </w:rPr>
        <w:t xml:space="preserve">potential </w:t>
      </w:r>
      <w:r w:rsidR="00484E01">
        <w:rPr>
          <w:rFonts w:hint="eastAsia"/>
          <w:lang w:val="en-US" w:eastAsia="zh-CN"/>
        </w:rPr>
        <w:t xml:space="preserve">problems of the </w:t>
      </w:r>
      <w:r w:rsidR="00266CC2">
        <w:rPr>
          <w:rFonts w:hint="eastAsia"/>
          <w:lang w:val="en-US" w:eastAsia="zh-CN"/>
        </w:rPr>
        <w:t xml:space="preserve">R10 relay </w:t>
      </w:r>
      <w:r w:rsidR="00484E01">
        <w:rPr>
          <w:rFonts w:hint="eastAsia"/>
          <w:lang w:val="en-US" w:eastAsia="zh-CN"/>
        </w:rPr>
        <w:t xml:space="preserve">to support the mobile relay. </w:t>
      </w:r>
      <w:r w:rsidR="000C7A5F">
        <w:rPr>
          <w:rFonts w:hint="eastAsia"/>
          <w:lang w:val="en-US" w:eastAsia="zh-CN"/>
        </w:rPr>
        <w:t xml:space="preserve">The optimizations based on the mobile relay </w:t>
      </w:r>
      <w:r w:rsidR="00452693">
        <w:rPr>
          <w:rFonts w:hint="eastAsia"/>
          <w:lang w:val="en-US" w:eastAsia="zh-CN"/>
        </w:rPr>
        <w:t>characteristics</w:t>
      </w:r>
      <w:r w:rsidR="000C7A5F">
        <w:rPr>
          <w:rFonts w:hint="eastAsia"/>
          <w:lang w:val="en-US" w:eastAsia="zh-CN"/>
        </w:rPr>
        <w:t xml:space="preserve"> are also discussed. </w:t>
      </w:r>
    </w:p>
    <w:p w:rsidR="00EF7966" w:rsidRPr="00B435A0" w:rsidRDefault="00EF7966" w:rsidP="00B435A0">
      <w:pPr>
        <w:ind w:firstLineChars="200" w:firstLine="400"/>
        <w:jc w:val="both"/>
        <w:rPr>
          <w:lang w:val="en-US" w:eastAsia="zh-CN"/>
        </w:rPr>
      </w:pPr>
    </w:p>
    <w:p w:rsidR="00665218" w:rsidRPr="00665218" w:rsidRDefault="000D0EB2" w:rsidP="000D0EB2">
      <w:pPr>
        <w:jc w:val="center"/>
        <w:rPr>
          <w:lang w:val="en-US" w:eastAsia="zh-CN"/>
        </w:rPr>
      </w:pPr>
      <w:r>
        <w:object w:dxaOrig="5971" w:dyaOrig="41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95pt;height:139.4pt" o:ole="">
            <v:imagedata r:id="rId8" o:title=""/>
          </v:shape>
          <o:OLEObject Type="Embed" ProgID="Visio.Drawing.11" ShapeID="_x0000_i1025" DrawAspect="Content" ObjectID="_1381928438" r:id="rId9"/>
        </w:object>
      </w:r>
    </w:p>
    <w:p w:rsidR="00494AE4" w:rsidRDefault="000D0EB2" w:rsidP="00665218">
      <w:pPr>
        <w:jc w:val="center"/>
        <w:rPr>
          <w:lang w:eastAsia="zh-CN"/>
        </w:rPr>
      </w:pPr>
      <w:r>
        <w:rPr>
          <w:rFonts w:hint="eastAsia"/>
          <w:lang w:eastAsia="zh-CN"/>
        </w:rPr>
        <w:t>Fig</w:t>
      </w:r>
      <w:r w:rsidR="008060C2">
        <w:rPr>
          <w:rFonts w:hint="eastAsia"/>
          <w:lang w:eastAsia="zh-CN"/>
        </w:rPr>
        <w:t xml:space="preserve">. </w:t>
      </w:r>
      <w:r>
        <w:rPr>
          <w:rFonts w:hint="eastAsia"/>
          <w:lang w:eastAsia="zh-CN"/>
        </w:rPr>
        <w:t xml:space="preserve">1 </w:t>
      </w:r>
      <w:r w:rsidR="00402B6C">
        <w:rPr>
          <w:rFonts w:hint="eastAsia"/>
          <w:lang w:eastAsia="zh-CN"/>
        </w:rPr>
        <w:t>Scenarios for mobile relay</w:t>
      </w:r>
    </w:p>
    <w:p w:rsidR="00906F59" w:rsidRDefault="00D2223D" w:rsidP="00906F59">
      <w:pPr>
        <w:pStyle w:val="Heading2"/>
        <w:rPr>
          <w:rFonts w:eastAsiaTheme="minorEastAsia"/>
          <w:lang w:val="en-US" w:eastAsia="zh-CN"/>
        </w:rPr>
      </w:pPr>
      <w:r>
        <w:rPr>
          <w:rFonts w:eastAsiaTheme="minorEastAsia" w:hint="eastAsia"/>
          <w:lang w:val="en-US" w:eastAsia="zh-CN"/>
        </w:rPr>
        <w:t>The identities of network entit</w:t>
      </w:r>
      <w:r w:rsidR="000D5487">
        <w:rPr>
          <w:rFonts w:eastAsiaTheme="minorEastAsia" w:hint="eastAsia"/>
          <w:lang w:val="en-US" w:eastAsia="zh-CN"/>
        </w:rPr>
        <w:t>ies</w:t>
      </w:r>
    </w:p>
    <w:p w:rsidR="001B379E" w:rsidRPr="001B379E" w:rsidRDefault="001B379E" w:rsidP="001B379E">
      <w:pPr>
        <w:rPr>
          <w:lang w:val="en-US" w:eastAsia="zh-CN"/>
        </w:rPr>
      </w:pPr>
      <w:r>
        <w:rPr>
          <w:rFonts w:hint="eastAsia"/>
          <w:lang w:val="en-US" w:eastAsia="zh-CN"/>
        </w:rPr>
        <w:t xml:space="preserve">         For the mobile relay scenario, the </w:t>
      </w:r>
      <w:r w:rsidR="007944F8">
        <w:rPr>
          <w:rFonts w:hint="eastAsia"/>
          <w:lang w:val="en-US" w:eastAsia="zh-CN"/>
        </w:rPr>
        <w:t>RN cells</w:t>
      </w:r>
      <w:r w:rsidR="007944F8">
        <w:rPr>
          <w:lang w:val="en-US" w:eastAsia="zh-CN"/>
        </w:rPr>
        <w:t>’</w:t>
      </w:r>
      <w:r w:rsidR="007944F8">
        <w:rPr>
          <w:rFonts w:hint="eastAsia"/>
          <w:lang w:val="en-US" w:eastAsia="zh-CN"/>
        </w:rPr>
        <w:t xml:space="preserve"> ECGI, PCI and </w:t>
      </w:r>
      <w:r w:rsidR="007632C6">
        <w:rPr>
          <w:rFonts w:hint="eastAsia"/>
          <w:lang w:val="en-US" w:eastAsia="zh-CN"/>
        </w:rPr>
        <w:t xml:space="preserve">TAC naming rule </w:t>
      </w:r>
      <w:r w:rsidR="00452693">
        <w:rPr>
          <w:rFonts w:hint="eastAsia"/>
          <w:lang w:val="en-US" w:eastAsia="zh-CN"/>
        </w:rPr>
        <w:t xml:space="preserve">of R10 </w:t>
      </w:r>
      <w:r w:rsidR="007632C6">
        <w:rPr>
          <w:rFonts w:hint="eastAsia"/>
          <w:lang w:val="en-US" w:eastAsia="zh-CN"/>
        </w:rPr>
        <w:t>may have problems. The details are as follows.</w:t>
      </w:r>
    </w:p>
    <w:p w:rsidR="00507966" w:rsidRDefault="003F6440" w:rsidP="006129B7">
      <w:pPr>
        <w:numPr>
          <w:ilvl w:val="0"/>
          <w:numId w:val="42"/>
        </w:numPr>
        <w:rPr>
          <w:lang w:val="en-US" w:eastAsia="zh-CN"/>
        </w:rPr>
      </w:pPr>
      <w:r>
        <w:rPr>
          <w:rFonts w:hint="eastAsia"/>
          <w:lang w:val="en-US" w:eastAsia="zh-CN"/>
        </w:rPr>
        <w:t xml:space="preserve">RN </w:t>
      </w:r>
      <w:r w:rsidR="00F729CF">
        <w:rPr>
          <w:rFonts w:hint="eastAsia"/>
          <w:lang w:val="en-US" w:eastAsia="zh-CN"/>
        </w:rPr>
        <w:t>cell</w:t>
      </w:r>
      <w:r w:rsidR="007457F5">
        <w:rPr>
          <w:lang w:val="en-US" w:eastAsia="zh-CN"/>
        </w:rPr>
        <w:t>’</w:t>
      </w:r>
      <w:r w:rsidR="007457F5">
        <w:rPr>
          <w:rFonts w:hint="eastAsia"/>
          <w:lang w:val="en-US" w:eastAsia="zh-CN"/>
        </w:rPr>
        <w:t>s</w:t>
      </w:r>
      <w:r w:rsidR="00F729CF">
        <w:rPr>
          <w:rFonts w:hint="eastAsia"/>
          <w:lang w:val="en-US" w:eastAsia="zh-CN"/>
        </w:rPr>
        <w:t xml:space="preserve"> </w:t>
      </w:r>
      <w:r>
        <w:rPr>
          <w:rFonts w:hint="eastAsia"/>
          <w:lang w:val="en-US" w:eastAsia="zh-CN"/>
        </w:rPr>
        <w:t xml:space="preserve">ECGI </w:t>
      </w:r>
      <w:r w:rsidR="00144F4B">
        <w:rPr>
          <w:rFonts w:hint="eastAsia"/>
          <w:lang w:val="en-US" w:eastAsia="zh-CN"/>
        </w:rPr>
        <w:t xml:space="preserve">and PCI </w:t>
      </w:r>
    </w:p>
    <w:p w:rsidR="00B554C7" w:rsidRDefault="00C0004D" w:rsidP="00CF5A31">
      <w:pPr>
        <w:ind w:firstLineChars="250" w:firstLine="500"/>
        <w:jc w:val="both"/>
        <w:rPr>
          <w:lang w:val="en-US" w:eastAsia="zh-CN"/>
        </w:rPr>
      </w:pPr>
      <w:r>
        <w:rPr>
          <w:rFonts w:hint="eastAsia"/>
          <w:lang w:val="en-US" w:eastAsia="zh-CN"/>
        </w:rPr>
        <w:t>According to</w:t>
      </w:r>
      <w:r w:rsidR="004F0FD5">
        <w:rPr>
          <w:rFonts w:hint="eastAsia"/>
          <w:lang w:val="en-US" w:eastAsia="zh-CN"/>
        </w:rPr>
        <w:t xml:space="preserve"> R10 specification</w:t>
      </w:r>
      <w:r w:rsidR="0016192B">
        <w:rPr>
          <w:rFonts w:hint="eastAsia"/>
          <w:lang w:val="en-US" w:eastAsia="zh-CN"/>
        </w:rPr>
        <w:t xml:space="preserve"> [</w:t>
      </w:r>
      <w:r w:rsidR="00C76EA6">
        <w:rPr>
          <w:rFonts w:hint="eastAsia"/>
          <w:lang w:val="en-US" w:eastAsia="zh-CN"/>
        </w:rPr>
        <w:t>1</w:t>
      </w:r>
      <w:r w:rsidR="0016192B">
        <w:rPr>
          <w:rFonts w:hint="eastAsia"/>
          <w:lang w:val="en-US" w:eastAsia="zh-CN"/>
        </w:rPr>
        <w:t>]</w:t>
      </w:r>
      <w:r w:rsidR="004F0FD5">
        <w:rPr>
          <w:rFonts w:hint="eastAsia"/>
          <w:lang w:val="en-US" w:eastAsia="zh-CN"/>
        </w:rPr>
        <w:t xml:space="preserve">, </w:t>
      </w:r>
      <w:r w:rsidR="001D309C">
        <w:rPr>
          <w:rFonts w:hint="eastAsia"/>
          <w:lang w:val="en-US" w:eastAsia="zh-CN"/>
        </w:rPr>
        <w:t>t</w:t>
      </w:r>
      <w:r>
        <w:rPr>
          <w:rFonts w:hint="eastAsia"/>
          <w:lang w:val="en-US" w:eastAsia="zh-CN"/>
        </w:rPr>
        <w:t>he RN cell</w:t>
      </w:r>
      <w:r>
        <w:rPr>
          <w:lang w:val="en-US" w:eastAsia="zh-CN"/>
        </w:rPr>
        <w:t>’</w:t>
      </w:r>
      <w:r>
        <w:rPr>
          <w:rFonts w:hint="eastAsia"/>
          <w:lang w:val="en-US" w:eastAsia="zh-CN"/>
        </w:rPr>
        <w:t xml:space="preserve">s </w:t>
      </w:r>
      <w:r w:rsidR="001236B9">
        <w:rPr>
          <w:rFonts w:hint="eastAsia"/>
          <w:lang w:val="en-US" w:eastAsia="zh-CN"/>
        </w:rPr>
        <w:t xml:space="preserve">ECGIs are configured by RN OAM which consists of the </w:t>
      </w:r>
      <w:proofErr w:type="spellStart"/>
      <w:r w:rsidR="001236B9">
        <w:rPr>
          <w:rFonts w:hint="eastAsia"/>
          <w:lang w:val="en-US" w:eastAsia="zh-CN"/>
        </w:rPr>
        <w:t>eNB</w:t>
      </w:r>
      <w:proofErr w:type="spellEnd"/>
      <w:r w:rsidR="001236B9">
        <w:rPr>
          <w:rFonts w:hint="eastAsia"/>
          <w:lang w:val="en-US" w:eastAsia="zh-CN"/>
        </w:rPr>
        <w:t xml:space="preserve"> ID and the cell identity</w:t>
      </w:r>
      <w:r w:rsidR="00247C83">
        <w:rPr>
          <w:rFonts w:hint="eastAsia"/>
          <w:lang w:val="en-US" w:eastAsia="zh-CN"/>
        </w:rPr>
        <w:t xml:space="preserve"> </w:t>
      </w:r>
      <w:r w:rsidR="00C51122">
        <w:rPr>
          <w:rFonts w:hint="eastAsia"/>
          <w:lang w:val="en-US" w:eastAsia="zh-CN"/>
        </w:rPr>
        <w:t>parts</w:t>
      </w:r>
      <w:r w:rsidR="001236B9">
        <w:rPr>
          <w:rFonts w:hint="eastAsia"/>
          <w:lang w:val="en-US" w:eastAsia="zh-CN"/>
        </w:rPr>
        <w:t xml:space="preserve">. </w:t>
      </w:r>
      <w:r w:rsidR="001D309C">
        <w:rPr>
          <w:rFonts w:hint="eastAsia"/>
          <w:lang w:val="en-US" w:eastAsia="zh-CN"/>
        </w:rPr>
        <w:t xml:space="preserve">The </w:t>
      </w:r>
      <w:proofErr w:type="spellStart"/>
      <w:r w:rsidR="001D309C">
        <w:rPr>
          <w:rFonts w:hint="eastAsia"/>
          <w:lang w:val="en-US" w:eastAsia="zh-CN"/>
        </w:rPr>
        <w:t>eNB</w:t>
      </w:r>
      <w:proofErr w:type="spellEnd"/>
      <w:r w:rsidR="001D309C">
        <w:rPr>
          <w:rFonts w:hint="eastAsia"/>
          <w:lang w:val="en-US" w:eastAsia="zh-CN"/>
        </w:rPr>
        <w:t xml:space="preserve"> ID part of RN is the same as its serving </w:t>
      </w:r>
      <w:proofErr w:type="spellStart"/>
      <w:r w:rsidR="001D309C">
        <w:rPr>
          <w:rFonts w:hint="eastAsia"/>
          <w:lang w:val="en-US" w:eastAsia="zh-CN"/>
        </w:rPr>
        <w:t>DeNB</w:t>
      </w:r>
      <w:proofErr w:type="spellEnd"/>
      <w:r w:rsidR="001D309C">
        <w:rPr>
          <w:rFonts w:hint="eastAsia"/>
          <w:lang w:val="en-US" w:eastAsia="zh-CN"/>
        </w:rPr>
        <w:t xml:space="preserve">. </w:t>
      </w:r>
      <w:r w:rsidR="001236B9">
        <w:rPr>
          <w:rFonts w:hint="eastAsia"/>
          <w:lang w:val="en-US" w:eastAsia="zh-CN"/>
        </w:rPr>
        <w:t>In the mobile relay scenario, when the RN handover</w:t>
      </w:r>
      <w:r w:rsidR="00452693">
        <w:rPr>
          <w:rFonts w:hint="eastAsia"/>
          <w:lang w:val="en-US" w:eastAsia="zh-CN"/>
        </w:rPr>
        <w:t>s</w:t>
      </w:r>
      <w:r w:rsidR="001236B9">
        <w:rPr>
          <w:rFonts w:hint="eastAsia"/>
          <w:lang w:val="en-US" w:eastAsia="zh-CN"/>
        </w:rPr>
        <w:t xml:space="preserve"> between </w:t>
      </w:r>
      <w:proofErr w:type="spellStart"/>
      <w:r w:rsidR="001236B9">
        <w:rPr>
          <w:rFonts w:hint="eastAsia"/>
          <w:lang w:val="en-US" w:eastAsia="zh-CN"/>
        </w:rPr>
        <w:t>DeNBs</w:t>
      </w:r>
      <w:proofErr w:type="spellEnd"/>
      <w:r w:rsidR="001236B9">
        <w:rPr>
          <w:rFonts w:hint="eastAsia"/>
          <w:lang w:val="en-US" w:eastAsia="zh-CN"/>
        </w:rPr>
        <w:t xml:space="preserve">, the </w:t>
      </w:r>
      <w:proofErr w:type="spellStart"/>
      <w:r w:rsidR="001236B9">
        <w:rPr>
          <w:rFonts w:hint="eastAsia"/>
          <w:lang w:val="en-US" w:eastAsia="zh-CN"/>
        </w:rPr>
        <w:t>eNB</w:t>
      </w:r>
      <w:proofErr w:type="spellEnd"/>
      <w:r w:rsidR="001236B9">
        <w:rPr>
          <w:rFonts w:hint="eastAsia"/>
          <w:lang w:val="en-US" w:eastAsia="zh-CN"/>
        </w:rPr>
        <w:t xml:space="preserve"> ID part of the ECGIs of RN</w:t>
      </w:r>
      <w:r w:rsidR="001236B9">
        <w:rPr>
          <w:lang w:val="en-US" w:eastAsia="zh-CN"/>
        </w:rPr>
        <w:t>’</w:t>
      </w:r>
      <w:r w:rsidR="001236B9">
        <w:rPr>
          <w:rFonts w:hint="eastAsia"/>
          <w:lang w:val="en-US" w:eastAsia="zh-CN"/>
        </w:rPr>
        <w:t xml:space="preserve">s cells </w:t>
      </w:r>
      <w:r w:rsidR="00247C83">
        <w:rPr>
          <w:rFonts w:hint="eastAsia"/>
          <w:lang w:val="en-US" w:eastAsia="zh-CN"/>
        </w:rPr>
        <w:t>changes</w:t>
      </w:r>
      <w:r w:rsidR="001236B9">
        <w:rPr>
          <w:rFonts w:hint="eastAsia"/>
          <w:lang w:val="en-US" w:eastAsia="zh-CN"/>
        </w:rPr>
        <w:t xml:space="preserve"> with the serving </w:t>
      </w:r>
      <w:proofErr w:type="spellStart"/>
      <w:r w:rsidR="001236B9">
        <w:rPr>
          <w:rFonts w:hint="eastAsia"/>
          <w:lang w:val="en-US" w:eastAsia="zh-CN"/>
        </w:rPr>
        <w:t>DeNBs</w:t>
      </w:r>
      <w:proofErr w:type="spellEnd"/>
      <w:r w:rsidR="001236B9">
        <w:rPr>
          <w:rFonts w:hint="eastAsia"/>
          <w:lang w:val="en-US" w:eastAsia="zh-CN"/>
        </w:rPr>
        <w:t xml:space="preserve">. </w:t>
      </w:r>
      <w:r w:rsidR="00247C83">
        <w:rPr>
          <w:rFonts w:hint="eastAsia"/>
          <w:lang w:val="en-US" w:eastAsia="zh-CN"/>
        </w:rPr>
        <w:t xml:space="preserve">The cell identity </w:t>
      </w:r>
      <w:r w:rsidR="00C51122">
        <w:rPr>
          <w:rFonts w:hint="eastAsia"/>
          <w:lang w:val="en-US" w:eastAsia="zh-CN"/>
        </w:rPr>
        <w:t xml:space="preserve">part </w:t>
      </w:r>
      <w:r w:rsidR="00247C83">
        <w:rPr>
          <w:rFonts w:hint="eastAsia"/>
          <w:lang w:val="en-US" w:eastAsia="zh-CN"/>
        </w:rPr>
        <w:t>may also need to be changed</w:t>
      </w:r>
      <w:r w:rsidR="00C51122">
        <w:rPr>
          <w:rFonts w:hint="eastAsia"/>
          <w:lang w:val="en-US" w:eastAsia="zh-CN"/>
        </w:rPr>
        <w:t xml:space="preserve"> to avoid collision with the target </w:t>
      </w:r>
      <w:proofErr w:type="spellStart"/>
      <w:r w:rsidR="00C51122">
        <w:rPr>
          <w:rFonts w:hint="eastAsia"/>
          <w:lang w:val="en-US" w:eastAsia="zh-CN"/>
        </w:rPr>
        <w:t>DeNB</w:t>
      </w:r>
      <w:r w:rsidR="00C51122">
        <w:rPr>
          <w:lang w:val="en-US" w:eastAsia="zh-CN"/>
        </w:rPr>
        <w:t>’</w:t>
      </w:r>
      <w:r w:rsidR="00C51122">
        <w:rPr>
          <w:rFonts w:hint="eastAsia"/>
          <w:lang w:val="en-US" w:eastAsia="zh-CN"/>
        </w:rPr>
        <w:t>s</w:t>
      </w:r>
      <w:proofErr w:type="spellEnd"/>
      <w:r w:rsidR="00C51122">
        <w:rPr>
          <w:rFonts w:hint="eastAsia"/>
          <w:lang w:val="en-US" w:eastAsia="zh-CN"/>
        </w:rPr>
        <w:t xml:space="preserve"> cells. </w:t>
      </w:r>
      <w:r w:rsidR="00D51D9E">
        <w:rPr>
          <w:rFonts w:hint="eastAsia"/>
          <w:lang w:val="en-US" w:eastAsia="zh-CN"/>
        </w:rPr>
        <w:t xml:space="preserve">Similarly, the PCI of the RN cell may </w:t>
      </w:r>
      <w:r w:rsidR="001E6125">
        <w:rPr>
          <w:rFonts w:hint="eastAsia"/>
          <w:lang w:val="en-US" w:eastAsia="zh-CN"/>
        </w:rPr>
        <w:t>collide</w:t>
      </w:r>
      <w:r w:rsidR="00870E49">
        <w:rPr>
          <w:rFonts w:hint="eastAsia"/>
          <w:lang w:val="en-US" w:eastAsia="zh-CN"/>
        </w:rPr>
        <w:t xml:space="preserve"> with the neighboring </w:t>
      </w:r>
      <w:proofErr w:type="spellStart"/>
      <w:r w:rsidR="00870E49">
        <w:rPr>
          <w:rFonts w:hint="eastAsia"/>
          <w:lang w:val="en-US" w:eastAsia="zh-CN"/>
        </w:rPr>
        <w:t>eNBs</w:t>
      </w:r>
      <w:proofErr w:type="spellEnd"/>
      <w:r w:rsidR="00870E49">
        <w:rPr>
          <w:rFonts w:hint="eastAsia"/>
          <w:lang w:val="en-US" w:eastAsia="zh-CN"/>
        </w:rPr>
        <w:t xml:space="preserve"> along the RN movement trace. </w:t>
      </w:r>
      <w:r w:rsidR="0080779D">
        <w:rPr>
          <w:rFonts w:hint="eastAsia"/>
          <w:lang w:val="en-US" w:eastAsia="zh-CN"/>
        </w:rPr>
        <w:t xml:space="preserve">To avoid the </w:t>
      </w:r>
      <w:r w:rsidR="001E6125">
        <w:rPr>
          <w:rFonts w:hint="eastAsia"/>
          <w:lang w:val="en-US" w:eastAsia="zh-CN"/>
        </w:rPr>
        <w:t xml:space="preserve">potential interference, the PCI of RN cell may also </w:t>
      </w:r>
      <w:r w:rsidR="00372BA7">
        <w:rPr>
          <w:rFonts w:hint="eastAsia"/>
          <w:lang w:val="en-US" w:eastAsia="zh-CN"/>
        </w:rPr>
        <w:t xml:space="preserve">need </w:t>
      </w:r>
      <w:r w:rsidR="001E6125">
        <w:rPr>
          <w:rFonts w:hint="eastAsia"/>
          <w:lang w:val="en-US" w:eastAsia="zh-CN"/>
        </w:rPr>
        <w:t xml:space="preserve">change. </w:t>
      </w:r>
    </w:p>
    <w:p w:rsidR="003F6440" w:rsidRDefault="00620FC0" w:rsidP="00CF5A31">
      <w:pPr>
        <w:ind w:firstLineChars="250" w:firstLine="500"/>
        <w:jc w:val="both"/>
        <w:rPr>
          <w:lang w:val="en-US" w:eastAsia="zh-CN"/>
        </w:rPr>
      </w:pPr>
      <w:r>
        <w:rPr>
          <w:rFonts w:hint="eastAsia"/>
          <w:lang w:val="en-US" w:eastAsia="zh-CN"/>
        </w:rPr>
        <w:t xml:space="preserve">However, </w:t>
      </w:r>
      <w:r w:rsidR="004A49F3">
        <w:rPr>
          <w:rFonts w:hint="eastAsia"/>
          <w:lang w:val="en-US" w:eastAsia="zh-CN"/>
        </w:rPr>
        <w:t xml:space="preserve">when </w:t>
      </w:r>
      <w:r>
        <w:rPr>
          <w:rFonts w:hint="eastAsia"/>
          <w:lang w:val="en-US" w:eastAsia="zh-CN"/>
        </w:rPr>
        <w:t>t</w:t>
      </w:r>
      <w:r w:rsidR="0080779D">
        <w:rPr>
          <w:rFonts w:hint="eastAsia"/>
          <w:lang w:val="en-US" w:eastAsia="zh-CN"/>
        </w:rPr>
        <w:t xml:space="preserve">he PCI and ECGI </w:t>
      </w:r>
      <w:r w:rsidR="004A49F3">
        <w:rPr>
          <w:rFonts w:hint="eastAsia"/>
          <w:lang w:val="en-US" w:eastAsia="zh-CN"/>
        </w:rPr>
        <w:t xml:space="preserve">of RN cells change, </w:t>
      </w:r>
      <w:r w:rsidR="00FB3F9A">
        <w:rPr>
          <w:rFonts w:hint="eastAsia"/>
          <w:lang w:val="en-US" w:eastAsia="zh-CN"/>
        </w:rPr>
        <w:t xml:space="preserve">a group of </w:t>
      </w:r>
      <w:r w:rsidR="008509F5">
        <w:rPr>
          <w:rFonts w:hint="eastAsia"/>
          <w:lang w:val="en-US" w:eastAsia="zh-CN"/>
        </w:rPr>
        <w:t xml:space="preserve">active </w:t>
      </w:r>
      <w:r>
        <w:rPr>
          <w:rFonts w:hint="eastAsia"/>
          <w:lang w:val="en-US" w:eastAsia="zh-CN"/>
        </w:rPr>
        <w:t>UE</w:t>
      </w:r>
      <w:r w:rsidR="00FB3F9A">
        <w:rPr>
          <w:rFonts w:hint="eastAsia"/>
          <w:lang w:val="en-US" w:eastAsia="zh-CN"/>
        </w:rPr>
        <w:t>s</w:t>
      </w:r>
      <w:r>
        <w:rPr>
          <w:rFonts w:hint="eastAsia"/>
          <w:lang w:val="en-US" w:eastAsia="zh-CN"/>
        </w:rPr>
        <w:t xml:space="preserve"> </w:t>
      </w:r>
      <w:r w:rsidR="004A49F3">
        <w:rPr>
          <w:rFonts w:hint="eastAsia"/>
          <w:lang w:val="en-US" w:eastAsia="zh-CN"/>
        </w:rPr>
        <w:t xml:space="preserve">within the high speed vehicle need to </w:t>
      </w:r>
      <w:r w:rsidR="00FB3F9A">
        <w:rPr>
          <w:rFonts w:hint="eastAsia"/>
          <w:lang w:val="en-US" w:eastAsia="zh-CN"/>
        </w:rPr>
        <w:t xml:space="preserve">perform re-establishment </w:t>
      </w:r>
      <w:r w:rsidR="004A49F3">
        <w:rPr>
          <w:rFonts w:hint="eastAsia"/>
          <w:lang w:val="en-US" w:eastAsia="zh-CN"/>
        </w:rPr>
        <w:t xml:space="preserve">so as to </w:t>
      </w:r>
      <w:r w:rsidR="004C259E">
        <w:rPr>
          <w:rFonts w:hint="eastAsia"/>
          <w:lang w:val="en-US" w:eastAsia="zh-CN"/>
        </w:rPr>
        <w:t>re-</w:t>
      </w:r>
      <w:r w:rsidR="004A49F3">
        <w:rPr>
          <w:rFonts w:hint="eastAsia"/>
          <w:lang w:val="en-US" w:eastAsia="zh-CN"/>
        </w:rPr>
        <w:t xml:space="preserve">connect </w:t>
      </w:r>
      <w:r w:rsidR="008509F5">
        <w:rPr>
          <w:rFonts w:hint="eastAsia"/>
          <w:lang w:val="en-US" w:eastAsia="zh-CN"/>
        </w:rPr>
        <w:t xml:space="preserve">to </w:t>
      </w:r>
      <w:r w:rsidR="004A49F3">
        <w:rPr>
          <w:rFonts w:hint="eastAsia"/>
          <w:lang w:val="en-US" w:eastAsia="zh-CN"/>
        </w:rPr>
        <w:t xml:space="preserve">the </w:t>
      </w:r>
      <w:r>
        <w:rPr>
          <w:rFonts w:hint="eastAsia"/>
          <w:lang w:val="en-US" w:eastAsia="zh-CN"/>
        </w:rPr>
        <w:t>RN cells</w:t>
      </w:r>
      <w:r w:rsidR="004A49F3">
        <w:rPr>
          <w:rFonts w:hint="eastAsia"/>
          <w:lang w:val="en-US" w:eastAsia="zh-CN"/>
        </w:rPr>
        <w:t>. For the active UE</w:t>
      </w:r>
      <w:r w:rsidR="004C259E">
        <w:rPr>
          <w:rFonts w:hint="eastAsia"/>
          <w:lang w:val="en-US" w:eastAsia="zh-CN"/>
        </w:rPr>
        <w:t>s</w:t>
      </w:r>
      <w:r w:rsidR="004A49F3">
        <w:rPr>
          <w:rFonts w:hint="eastAsia"/>
          <w:lang w:val="en-US" w:eastAsia="zh-CN"/>
        </w:rPr>
        <w:t xml:space="preserve">, </w:t>
      </w:r>
      <w:r w:rsidR="004C259E">
        <w:rPr>
          <w:rFonts w:hint="eastAsia"/>
          <w:lang w:val="en-US" w:eastAsia="zh-CN"/>
        </w:rPr>
        <w:t>the simultaneous re-establishment</w:t>
      </w:r>
      <w:r w:rsidR="0008650F">
        <w:rPr>
          <w:rFonts w:hint="eastAsia"/>
          <w:lang w:val="en-US" w:eastAsia="zh-CN"/>
        </w:rPr>
        <w:t xml:space="preserve">s </w:t>
      </w:r>
      <w:r w:rsidR="0008650F">
        <w:rPr>
          <w:rFonts w:hint="eastAsia"/>
          <w:lang w:val="en-US" w:eastAsia="zh-CN"/>
        </w:rPr>
        <w:lastRenderedPageBreak/>
        <w:t>of UEs</w:t>
      </w:r>
      <w:r w:rsidR="004C259E">
        <w:rPr>
          <w:rFonts w:hint="eastAsia"/>
          <w:lang w:val="en-US" w:eastAsia="zh-CN"/>
        </w:rPr>
        <w:t xml:space="preserve"> may lead to the random access </w:t>
      </w:r>
      <w:r w:rsidR="00CF5A31">
        <w:rPr>
          <w:rFonts w:hint="eastAsia"/>
          <w:lang w:val="en-US" w:eastAsia="zh-CN"/>
        </w:rPr>
        <w:t xml:space="preserve">resource </w:t>
      </w:r>
      <w:r w:rsidR="004C259E">
        <w:rPr>
          <w:rFonts w:hint="eastAsia"/>
          <w:lang w:val="en-US" w:eastAsia="zh-CN"/>
        </w:rPr>
        <w:t>congestion</w:t>
      </w:r>
      <w:r w:rsidR="00452693">
        <w:rPr>
          <w:rFonts w:hint="eastAsia"/>
          <w:lang w:val="en-US" w:eastAsia="zh-CN"/>
        </w:rPr>
        <w:t xml:space="preserve">. The </w:t>
      </w:r>
      <w:r w:rsidR="0008650F">
        <w:rPr>
          <w:rFonts w:hint="eastAsia"/>
          <w:lang w:val="en-US" w:eastAsia="zh-CN"/>
        </w:rPr>
        <w:t xml:space="preserve">higher </w:t>
      </w:r>
      <w:r w:rsidR="00274D7A">
        <w:rPr>
          <w:rFonts w:hint="eastAsia"/>
          <w:lang w:val="en-US" w:eastAsia="zh-CN"/>
        </w:rPr>
        <w:t xml:space="preserve">random access </w:t>
      </w:r>
      <w:r w:rsidR="0008650F">
        <w:rPr>
          <w:rFonts w:hint="eastAsia"/>
          <w:lang w:val="en-US" w:eastAsia="zh-CN"/>
        </w:rPr>
        <w:t>delay</w:t>
      </w:r>
      <w:r w:rsidR="00452693">
        <w:rPr>
          <w:rFonts w:hint="eastAsia"/>
          <w:lang w:val="en-US" w:eastAsia="zh-CN"/>
        </w:rPr>
        <w:t xml:space="preserve"> may consequently influence the UE</w:t>
      </w:r>
      <w:r w:rsidR="00452693">
        <w:rPr>
          <w:lang w:val="en-US" w:eastAsia="zh-CN"/>
        </w:rPr>
        <w:t>’</w:t>
      </w:r>
      <w:r w:rsidR="00452693">
        <w:rPr>
          <w:rFonts w:hint="eastAsia"/>
          <w:lang w:val="en-US" w:eastAsia="zh-CN"/>
        </w:rPr>
        <w:t>s service quality.</w:t>
      </w:r>
    </w:p>
    <w:p w:rsidR="00805716" w:rsidRDefault="00805716" w:rsidP="00CF5A31">
      <w:pPr>
        <w:ind w:firstLineChars="200" w:firstLine="400"/>
        <w:jc w:val="both"/>
        <w:rPr>
          <w:lang w:val="en-US" w:eastAsia="zh-CN"/>
        </w:rPr>
      </w:pPr>
      <w:r>
        <w:rPr>
          <w:rFonts w:hint="eastAsia"/>
          <w:lang w:val="en-US" w:eastAsia="zh-CN"/>
        </w:rPr>
        <w:t xml:space="preserve">To solve this problem, </w:t>
      </w:r>
      <w:r w:rsidR="00C90900">
        <w:rPr>
          <w:rFonts w:hint="eastAsia"/>
          <w:lang w:val="en-US" w:eastAsia="zh-CN"/>
        </w:rPr>
        <w:t xml:space="preserve">one possible approach is </w:t>
      </w:r>
      <w:r w:rsidR="00AC7B40">
        <w:rPr>
          <w:rFonts w:hint="eastAsia"/>
          <w:lang w:val="en-US" w:eastAsia="zh-CN"/>
        </w:rPr>
        <w:t xml:space="preserve">network </w:t>
      </w:r>
      <w:r w:rsidR="00AC7B40">
        <w:rPr>
          <w:lang w:val="en-US" w:eastAsia="zh-CN"/>
        </w:rPr>
        <w:t>planning</w:t>
      </w:r>
      <w:r w:rsidR="00AC7B40">
        <w:rPr>
          <w:rFonts w:hint="eastAsia"/>
          <w:lang w:val="en-US" w:eastAsia="zh-CN"/>
        </w:rPr>
        <w:t>. For example,</w:t>
      </w:r>
      <w:r w:rsidR="00C90900">
        <w:rPr>
          <w:rFonts w:hint="eastAsia"/>
          <w:lang w:val="en-US" w:eastAsia="zh-CN"/>
        </w:rPr>
        <w:t xml:space="preserve"> </w:t>
      </w:r>
      <w:r w:rsidR="00F83833">
        <w:rPr>
          <w:rFonts w:hint="eastAsia"/>
          <w:lang w:val="en-US" w:eastAsia="zh-CN"/>
        </w:rPr>
        <w:t xml:space="preserve">the PCIs and ECGIs specially reserved for the mobile relay are assigned to the RN cells. The RN </w:t>
      </w:r>
      <w:r w:rsidR="008509F5">
        <w:rPr>
          <w:rFonts w:hint="eastAsia"/>
          <w:lang w:val="en-US" w:eastAsia="zh-CN"/>
        </w:rPr>
        <w:t xml:space="preserve">keep this PCI and ECGI unchanged when handover between </w:t>
      </w:r>
      <w:proofErr w:type="spellStart"/>
      <w:r w:rsidR="008509F5">
        <w:rPr>
          <w:rFonts w:hint="eastAsia"/>
          <w:lang w:val="en-US" w:eastAsia="zh-CN"/>
        </w:rPr>
        <w:t>DeNB</w:t>
      </w:r>
      <w:r w:rsidR="00BF6042">
        <w:rPr>
          <w:rFonts w:hint="eastAsia"/>
          <w:lang w:val="en-US" w:eastAsia="zh-CN"/>
        </w:rPr>
        <w:t>s</w:t>
      </w:r>
      <w:proofErr w:type="spellEnd"/>
      <w:r w:rsidR="008509F5">
        <w:rPr>
          <w:rFonts w:hint="eastAsia"/>
          <w:lang w:val="en-US" w:eastAsia="zh-CN"/>
        </w:rPr>
        <w:t xml:space="preserve">. However, </w:t>
      </w:r>
      <w:r w:rsidR="00E77A52">
        <w:rPr>
          <w:rFonts w:hint="eastAsia"/>
          <w:lang w:val="en-US" w:eastAsia="zh-CN"/>
        </w:rPr>
        <w:t xml:space="preserve">the </w:t>
      </w:r>
      <w:proofErr w:type="spellStart"/>
      <w:r w:rsidR="00E77A52">
        <w:rPr>
          <w:rFonts w:hint="eastAsia"/>
          <w:lang w:val="en-US" w:eastAsia="zh-CN"/>
        </w:rPr>
        <w:t>eNB</w:t>
      </w:r>
      <w:proofErr w:type="spellEnd"/>
      <w:r w:rsidR="00E77A52">
        <w:rPr>
          <w:rFonts w:hint="eastAsia"/>
          <w:lang w:val="en-US" w:eastAsia="zh-CN"/>
        </w:rPr>
        <w:t xml:space="preserve"> ID </w:t>
      </w:r>
      <w:r w:rsidR="003302C8">
        <w:rPr>
          <w:rFonts w:hint="eastAsia"/>
          <w:lang w:val="en-US" w:eastAsia="zh-CN"/>
        </w:rPr>
        <w:t xml:space="preserve">of RN becomes different </w:t>
      </w:r>
      <w:r w:rsidR="00AC7B40">
        <w:rPr>
          <w:rFonts w:hint="eastAsia"/>
          <w:lang w:val="en-US" w:eastAsia="zh-CN"/>
        </w:rPr>
        <w:t>from</w:t>
      </w:r>
      <w:r w:rsidR="003302C8">
        <w:rPr>
          <w:rFonts w:hint="eastAsia"/>
          <w:lang w:val="en-US" w:eastAsia="zh-CN"/>
        </w:rPr>
        <w:t xml:space="preserve"> the serving </w:t>
      </w:r>
      <w:proofErr w:type="spellStart"/>
      <w:r w:rsidR="003302C8">
        <w:rPr>
          <w:rFonts w:hint="eastAsia"/>
          <w:lang w:val="en-US" w:eastAsia="zh-CN"/>
        </w:rPr>
        <w:t>DeNB</w:t>
      </w:r>
      <w:proofErr w:type="spellEnd"/>
      <w:r w:rsidR="00BF6042">
        <w:rPr>
          <w:rFonts w:hint="eastAsia"/>
          <w:lang w:val="en-US" w:eastAsia="zh-CN"/>
        </w:rPr>
        <w:t xml:space="preserve">. </w:t>
      </w:r>
      <w:r w:rsidR="003302C8">
        <w:rPr>
          <w:rFonts w:hint="eastAsia"/>
          <w:lang w:val="en-US" w:eastAsia="zh-CN"/>
        </w:rPr>
        <w:t xml:space="preserve">It may </w:t>
      </w:r>
      <w:r w:rsidR="00AC7B40">
        <w:rPr>
          <w:rFonts w:hint="eastAsia"/>
          <w:lang w:val="en-US" w:eastAsia="zh-CN"/>
        </w:rPr>
        <w:t>impact</w:t>
      </w:r>
      <w:r w:rsidR="003302C8">
        <w:rPr>
          <w:rFonts w:hint="eastAsia"/>
          <w:lang w:val="en-US" w:eastAsia="zh-CN"/>
        </w:rPr>
        <w:t xml:space="preserve"> the current R10 procedures where the </w:t>
      </w:r>
      <w:proofErr w:type="spellStart"/>
      <w:r w:rsidR="003302C8">
        <w:rPr>
          <w:rFonts w:hint="eastAsia"/>
          <w:lang w:val="en-US" w:eastAsia="zh-CN"/>
        </w:rPr>
        <w:t>DeNB</w:t>
      </w:r>
      <w:proofErr w:type="spellEnd"/>
      <w:r w:rsidR="003302C8">
        <w:rPr>
          <w:rFonts w:hint="eastAsia"/>
          <w:lang w:val="en-US" w:eastAsia="zh-CN"/>
        </w:rPr>
        <w:t xml:space="preserve"> </w:t>
      </w:r>
      <w:r w:rsidR="00453476">
        <w:rPr>
          <w:rFonts w:hint="eastAsia"/>
          <w:lang w:val="en-US" w:eastAsia="zh-CN"/>
        </w:rPr>
        <w:t>decides</w:t>
      </w:r>
      <w:r w:rsidR="002965FB">
        <w:rPr>
          <w:rFonts w:hint="eastAsia"/>
          <w:lang w:val="en-US" w:eastAsia="zh-CN"/>
        </w:rPr>
        <w:t xml:space="preserve"> </w:t>
      </w:r>
      <w:r w:rsidR="003302C8">
        <w:rPr>
          <w:rFonts w:hint="eastAsia"/>
          <w:lang w:val="en-US" w:eastAsia="zh-CN"/>
        </w:rPr>
        <w:t xml:space="preserve">whether to forward the S1/X2 </w:t>
      </w:r>
      <w:r w:rsidR="003302C8">
        <w:rPr>
          <w:lang w:val="en-US" w:eastAsia="zh-CN"/>
        </w:rPr>
        <w:t>signaling</w:t>
      </w:r>
      <w:r w:rsidR="003302C8">
        <w:rPr>
          <w:rFonts w:hint="eastAsia"/>
          <w:lang w:val="en-US" w:eastAsia="zh-CN"/>
        </w:rPr>
        <w:t xml:space="preserve"> based on the ECGI. </w:t>
      </w:r>
      <w:r w:rsidR="00C90900">
        <w:rPr>
          <w:rFonts w:hint="eastAsia"/>
          <w:lang w:val="en-US" w:eastAsia="zh-CN"/>
        </w:rPr>
        <w:t>Another approach is to allow the RN OAM configure new PCI</w:t>
      </w:r>
      <w:r w:rsidR="002965FB">
        <w:rPr>
          <w:rFonts w:hint="eastAsia"/>
          <w:lang w:val="en-US" w:eastAsia="zh-CN"/>
        </w:rPr>
        <w:t>s</w:t>
      </w:r>
      <w:r w:rsidR="00C90900">
        <w:rPr>
          <w:rFonts w:hint="eastAsia"/>
          <w:lang w:val="en-US" w:eastAsia="zh-CN"/>
        </w:rPr>
        <w:t xml:space="preserve"> and ECGI</w:t>
      </w:r>
      <w:r w:rsidR="002965FB">
        <w:rPr>
          <w:rFonts w:hint="eastAsia"/>
          <w:lang w:val="en-US" w:eastAsia="zh-CN"/>
        </w:rPr>
        <w:t>s</w:t>
      </w:r>
      <w:r w:rsidR="00C90900">
        <w:rPr>
          <w:rFonts w:hint="eastAsia"/>
          <w:lang w:val="en-US" w:eastAsia="zh-CN"/>
        </w:rPr>
        <w:t xml:space="preserve"> whenever </w:t>
      </w:r>
      <w:r w:rsidR="002965FB">
        <w:rPr>
          <w:rFonts w:hint="eastAsia"/>
          <w:lang w:val="en-US" w:eastAsia="zh-CN"/>
        </w:rPr>
        <w:t xml:space="preserve">the RN handovers. The RN may inform the served UE </w:t>
      </w:r>
      <w:r w:rsidR="006B7C44">
        <w:rPr>
          <w:rFonts w:hint="eastAsia"/>
          <w:lang w:val="en-US" w:eastAsia="zh-CN"/>
        </w:rPr>
        <w:t xml:space="preserve">about the change </w:t>
      </w:r>
      <w:r w:rsidR="002965FB">
        <w:rPr>
          <w:rFonts w:hint="eastAsia"/>
          <w:lang w:val="en-US" w:eastAsia="zh-CN"/>
        </w:rPr>
        <w:t xml:space="preserve">before the new PCIs and ECGIs are </w:t>
      </w:r>
      <w:r w:rsidR="00CC48CA">
        <w:rPr>
          <w:rFonts w:hint="eastAsia"/>
          <w:lang w:val="en-US" w:eastAsia="zh-CN"/>
        </w:rPr>
        <w:t>applied</w:t>
      </w:r>
      <w:r w:rsidR="002965FB">
        <w:rPr>
          <w:rFonts w:hint="eastAsia"/>
          <w:lang w:val="en-US" w:eastAsia="zh-CN"/>
        </w:rPr>
        <w:t xml:space="preserve">. </w:t>
      </w:r>
      <w:r w:rsidR="00961371">
        <w:rPr>
          <w:rFonts w:hint="eastAsia"/>
          <w:lang w:val="en-US" w:eastAsia="zh-CN"/>
        </w:rPr>
        <w:t>The UE can adapt to this change without performing the re-establishment.</w:t>
      </w:r>
      <w:r w:rsidR="00BE1826">
        <w:rPr>
          <w:rFonts w:hint="eastAsia"/>
          <w:lang w:val="en-US" w:eastAsia="zh-CN"/>
        </w:rPr>
        <w:t xml:space="preserve"> However, this approach requires the air-interface change.</w:t>
      </w:r>
    </w:p>
    <w:p w:rsidR="00070698" w:rsidRDefault="00D67C78" w:rsidP="00D67C78">
      <w:pPr>
        <w:numPr>
          <w:ilvl w:val="0"/>
          <w:numId w:val="42"/>
        </w:numPr>
        <w:jc w:val="both"/>
        <w:rPr>
          <w:lang w:val="en-US" w:eastAsia="zh-CN"/>
        </w:rPr>
      </w:pPr>
      <w:r>
        <w:rPr>
          <w:rFonts w:hint="eastAsia"/>
          <w:lang w:val="en-US" w:eastAsia="zh-CN"/>
        </w:rPr>
        <w:t xml:space="preserve"> </w:t>
      </w:r>
      <w:r w:rsidR="009C6A00">
        <w:rPr>
          <w:rFonts w:hint="eastAsia"/>
          <w:lang w:val="en-US" w:eastAsia="zh-CN"/>
        </w:rPr>
        <w:t>RN</w:t>
      </w:r>
      <w:r w:rsidR="009C6A00">
        <w:rPr>
          <w:lang w:val="en-US" w:eastAsia="zh-CN"/>
        </w:rPr>
        <w:t>’</w:t>
      </w:r>
      <w:r w:rsidR="009C6A00">
        <w:rPr>
          <w:rFonts w:hint="eastAsia"/>
          <w:lang w:val="en-US" w:eastAsia="zh-CN"/>
        </w:rPr>
        <w:t xml:space="preserve">s </w:t>
      </w:r>
      <w:r>
        <w:rPr>
          <w:rFonts w:hint="eastAsia"/>
          <w:lang w:val="en-US" w:eastAsia="zh-CN"/>
        </w:rPr>
        <w:t>TA</w:t>
      </w:r>
      <w:r w:rsidR="004430BF">
        <w:rPr>
          <w:rFonts w:hint="eastAsia"/>
          <w:lang w:val="en-US" w:eastAsia="zh-CN"/>
        </w:rPr>
        <w:t>C</w:t>
      </w:r>
    </w:p>
    <w:p w:rsidR="005E25C7" w:rsidRDefault="00BF6B59" w:rsidP="00BF6B59">
      <w:pPr>
        <w:ind w:firstLineChars="200" w:firstLine="400"/>
        <w:jc w:val="both"/>
        <w:rPr>
          <w:lang w:val="en-US" w:eastAsia="zh-CN"/>
        </w:rPr>
      </w:pPr>
      <w:r>
        <w:rPr>
          <w:rFonts w:hint="eastAsia"/>
          <w:lang w:val="en-US" w:eastAsia="zh-CN"/>
        </w:rPr>
        <w:t>When the RN m</w:t>
      </w:r>
      <w:r w:rsidR="001C2F01">
        <w:rPr>
          <w:rFonts w:hint="eastAsia"/>
          <w:lang w:val="en-US" w:eastAsia="zh-CN"/>
        </w:rPr>
        <w:t>oves in high speed</w:t>
      </w:r>
      <w:r>
        <w:rPr>
          <w:rFonts w:hint="eastAsia"/>
          <w:lang w:val="en-US" w:eastAsia="zh-CN"/>
        </w:rPr>
        <w:t xml:space="preserve">, it is possible that the RN handover to a target </w:t>
      </w:r>
      <w:proofErr w:type="spellStart"/>
      <w:r>
        <w:rPr>
          <w:rFonts w:hint="eastAsia"/>
          <w:lang w:val="en-US" w:eastAsia="zh-CN"/>
        </w:rPr>
        <w:t>DeNB</w:t>
      </w:r>
      <w:proofErr w:type="spellEnd"/>
      <w:r>
        <w:rPr>
          <w:rFonts w:hint="eastAsia"/>
          <w:lang w:val="en-US" w:eastAsia="zh-CN"/>
        </w:rPr>
        <w:t xml:space="preserve"> which belongs to different TA. </w:t>
      </w:r>
      <w:r w:rsidR="005D7DD6">
        <w:rPr>
          <w:rFonts w:hint="eastAsia"/>
          <w:lang w:val="en-US" w:eastAsia="zh-CN"/>
        </w:rPr>
        <w:t xml:space="preserve">In this case, </w:t>
      </w:r>
      <w:r w:rsidR="0040345C">
        <w:rPr>
          <w:rFonts w:hint="eastAsia"/>
          <w:lang w:val="en-US" w:eastAsia="zh-CN"/>
        </w:rPr>
        <w:t xml:space="preserve">if the downlink data </w:t>
      </w:r>
      <w:r w:rsidR="004F69DE">
        <w:rPr>
          <w:rFonts w:hint="eastAsia"/>
          <w:lang w:val="en-US" w:eastAsia="zh-CN"/>
        </w:rPr>
        <w:t xml:space="preserve">for the </w:t>
      </w:r>
      <w:r w:rsidR="0040345C">
        <w:rPr>
          <w:rFonts w:hint="eastAsia"/>
          <w:lang w:val="en-US" w:eastAsia="zh-CN"/>
        </w:rPr>
        <w:t xml:space="preserve">idle UE camped on the RN </w:t>
      </w:r>
      <w:r w:rsidR="004F69DE">
        <w:rPr>
          <w:rFonts w:hint="eastAsia"/>
          <w:lang w:val="en-US" w:eastAsia="zh-CN"/>
        </w:rPr>
        <w:t xml:space="preserve">arrives, </w:t>
      </w:r>
      <w:r w:rsidR="0021644D">
        <w:rPr>
          <w:rFonts w:hint="eastAsia"/>
          <w:lang w:val="en-US" w:eastAsia="zh-CN"/>
        </w:rPr>
        <w:t xml:space="preserve">the </w:t>
      </w:r>
      <w:r w:rsidR="004F69DE">
        <w:rPr>
          <w:rFonts w:hint="eastAsia"/>
          <w:lang w:val="en-US" w:eastAsia="zh-CN"/>
        </w:rPr>
        <w:t xml:space="preserve">UE MME may not send the </w:t>
      </w:r>
      <w:r w:rsidR="0021644D">
        <w:rPr>
          <w:rFonts w:hint="eastAsia"/>
          <w:lang w:val="en-US" w:eastAsia="zh-CN"/>
        </w:rPr>
        <w:t xml:space="preserve">paging </w:t>
      </w:r>
      <w:r w:rsidR="0001512C">
        <w:rPr>
          <w:rFonts w:hint="eastAsia"/>
          <w:lang w:val="en-US" w:eastAsia="zh-CN"/>
        </w:rPr>
        <w:t xml:space="preserve">message </w:t>
      </w:r>
      <w:r w:rsidR="004F69DE">
        <w:rPr>
          <w:rFonts w:hint="eastAsia"/>
          <w:lang w:val="en-US" w:eastAsia="zh-CN"/>
        </w:rPr>
        <w:t xml:space="preserve">to </w:t>
      </w:r>
      <w:proofErr w:type="spellStart"/>
      <w:r w:rsidR="004F69DE">
        <w:rPr>
          <w:rFonts w:hint="eastAsia"/>
          <w:lang w:val="en-US" w:eastAsia="zh-CN"/>
        </w:rPr>
        <w:t>DeNB</w:t>
      </w:r>
      <w:proofErr w:type="spellEnd"/>
      <w:r w:rsidR="004F69DE">
        <w:rPr>
          <w:rFonts w:hint="eastAsia"/>
          <w:lang w:val="en-US" w:eastAsia="zh-CN"/>
        </w:rPr>
        <w:t xml:space="preserve"> according to the supported TA</w:t>
      </w:r>
      <w:r w:rsidR="002B5A9F">
        <w:rPr>
          <w:rFonts w:hint="eastAsia"/>
          <w:lang w:val="en-US" w:eastAsia="zh-CN"/>
        </w:rPr>
        <w:t>s info</w:t>
      </w:r>
      <w:r w:rsidR="004F69DE">
        <w:rPr>
          <w:rFonts w:hint="eastAsia"/>
          <w:lang w:val="en-US" w:eastAsia="zh-CN"/>
        </w:rPr>
        <w:t xml:space="preserve"> of </w:t>
      </w:r>
      <w:proofErr w:type="spellStart"/>
      <w:r w:rsidR="004F69DE">
        <w:rPr>
          <w:rFonts w:hint="eastAsia"/>
          <w:lang w:val="en-US" w:eastAsia="zh-CN"/>
        </w:rPr>
        <w:t>DeNB</w:t>
      </w:r>
      <w:proofErr w:type="spellEnd"/>
      <w:r w:rsidR="004F69DE">
        <w:rPr>
          <w:rFonts w:hint="eastAsia"/>
          <w:lang w:val="en-US" w:eastAsia="zh-CN"/>
        </w:rPr>
        <w:t xml:space="preserve">. </w:t>
      </w:r>
      <w:r w:rsidR="002B5A9F">
        <w:rPr>
          <w:rFonts w:hint="eastAsia"/>
          <w:lang w:val="en-US" w:eastAsia="zh-CN"/>
        </w:rPr>
        <w:t xml:space="preserve">Hence, the RN could not receive the paging message forwarded by the </w:t>
      </w:r>
      <w:proofErr w:type="spellStart"/>
      <w:r w:rsidR="002B5A9F">
        <w:rPr>
          <w:rFonts w:hint="eastAsia"/>
          <w:lang w:val="en-US" w:eastAsia="zh-CN"/>
        </w:rPr>
        <w:t>DeNB</w:t>
      </w:r>
      <w:proofErr w:type="spellEnd"/>
      <w:r w:rsidR="002B5A9F">
        <w:rPr>
          <w:rFonts w:hint="eastAsia"/>
          <w:lang w:val="en-US" w:eastAsia="zh-CN"/>
        </w:rPr>
        <w:t xml:space="preserve"> and fails to page the camped idle UE</w:t>
      </w:r>
      <w:r w:rsidR="002B5A9F">
        <w:rPr>
          <w:lang w:val="en-US" w:eastAsia="zh-CN"/>
        </w:rPr>
        <w:t>’</w:t>
      </w:r>
      <w:r w:rsidR="002B5A9F">
        <w:rPr>
          <w:rFonts w:hint="eastAsia"/>
          <w:lang w:val="en-US" w:eastAsia="zh-CN"/>
        </w:rPr>
        <w:t>s.</w:t>
      </w:r>
    </w:p>
    <w:p w:rsidR="00AC7B40" w:rsidRDefault="00AC7B40" w:rsidP="00BF6B59">
      <w:pPr>
        <w:ind w:firstLineChars="200" w:firstLine="400"/>
        <w:jc w:val="both"/>
        <w:rPr>
          <w:lang w:val="en-US" w:eastAsia="zh-CN"/>
        </w:rPr>
      </w:pPr>
      <w:r>
        <w:rPr>
          <w:rFonts w:hint="eastAsia"/>
          <w:lang w:val="en-US" w:eastAsia="zh-CN"/>
        </w:rPr>
        <w:t>Similar to the RN cell</w:t>
      </w:r>
      <w:r>
        <w:rPr>
          <w:lang w:val="en-US" w:eastAsia="zh-CN"/>
        </w:rPr>
        <w:t>’</w:t>
      </w:r>
      <w:r>
        <w:rPr>
          <w:rFonts w:hint="eastAsia"/>
          <w:lang w:val="en-US" w:eastAsia="zh-CN"/>
        </w:rPr>
        <w:t xml:space="preserve">s PCI and ECGI change, </w:t>
      </w:r>
      <w:r w:rsidR="007D6E8E">
        <w:rPr>
          <w:rFonts w:hint="eastAsia"/>
          <w:lang w:val="en-US" w:eastAsia="zh-CN"/>
        </w:rPr>
        <w:t xml:space="preserve">it seems that </w:t>
      </w:r>
      <w:r>
        <w:rPr>
          <w:rFonts w:hint="eastAsia"/>
          <w:lang w:val="en-US" w:eastAsia="zh-CN"/>
        </w:rPr>
        <w:t xml:space="preserve">this problem </w:t>
      </w:r>
      <w:r w:rsidR="007D6E8E">
        <w:rPr>
          <w:rFonts w:hint="eastAsia"/>
          <w:lang w:val="en-US" w:eastAsia="zh-CN"/>
        </w:rPr>
        <w:t>could</w:t>
      </w:r>
      <w:r>
        <w:rPr>
          <w:rFonts w:hint="eastAsia"/>
          <w:lang w:val="en-US" w:eastAsia="zh-CN"/>
        </w:rPr>
        <w:t xml:space="preserve"> be solved by network planning</w:t>
      </w:r>
      <w:r w:rsidR="007D6E8E">
        <w:rPr>
          <w:rFonts w:hint="eastAsia"/>
          <w:lang w:val="en-US" w:eastAsia="zh-CN"/>
        </w:rPr>
        <w:t>, for example</w:t>
      </w:r>
      <w:r>
        <w:rPr>
          <w:rFonts w:hint="eastAsia"/>
          <w:lang w:val="en-US" w:eastAsia="zh-CN"/>
        </w:rPr>
        <w:t xml:space="preserve">, all the </w:t>
      </w:r>
      <w:proofErr w:type="spellStart"/>
      <w:r>
        <w:rPr>
          <w:rFonts w:hint="eastAsia"/>
          <w:lang w:val="en-US" w:eastAsia="zh-CN"/>
        </w:rPr>
        <w:t>DeNBs</w:t>
      </w:r>
      <w:proofErr w:type="spellEnd"/>
      <w:r>
        <w:rPr>
          <w:rFonts w:hint="eastAsia"/>
          <w:lang w:val="en-US" w:eastAsia="zh-CN"/>
        </w:rPr>
        <w:t xml:space="preserve"> along the moving trace of </w:t>
      </w:r>
      <w:r w:rsidR="00CF6DD2">
        <w:rPr>
          <w:rFonts w:hint="eastAsia"/>
          <w:lang w:val="en-US" w:eastAsia="zh-CN"/>
        </w:rPr>
        <w:t>RN</w:t>
      </w:r>
      <w:r>
        <w:rPr>
          <w:rFonts w:hint="eastAsia"/>
          <w:lang w:val="en-US" w:eastAsia="zh-CN"/>
        </w:rPr>
        <w:t xml:space="preserve"> are configured with the same TA</w:t>
      </w:r>
      <w:r w:rsidR="00FD03D1">
        <w:rPr>
          <w:rFonts w:hint="eastAsia"/>
          <w:lang w:val="en-US" w:eastAsia="zh-CN"/>
        </w:rPr>
        <w:t>s with RN</w:t>
      </w:r>
      <w:r>
        <w:rPr>
          <w:rFonts w:hint="eastAsia"/>
          <w:lang w:val="en-US" w:eastAsia="zh-CN"/>
        </w:rPr>
        <w:t xml:space="preserve">. However, </w:t>
      </w:r>
      <w:r w:rsidR="00F50B5D">
        <w:rPr>
          <w:rFonts w:hint="eastAsia"/>
          <w:lang w:val="en-US" w:eastAsia="zh-CN"/>
        </w:rPr>
        <w:t xml:space="preserve">the moving trace may be </w:t>
      </w:r>
      <w:r w:rsidR="00CF6DD2">
        <w:rPr>
          <w:rFonts w:hint="eastAsia"/>
          <w:lang w:val="en-US" w:eastAsia="zh-CN"/>
        </w:rPr>
        <w:t>too</w:t>
      </w:r>
      <w:r w:rsidR="00F50B5D">
        <w:rPr>
          <w:rFonts w:hint="eastAsia"/>
          <w:lang w:val="en-US" w:eastAsia="zh-CN"/>
        </w:rPr>
        <w:t xml:space="preserve"> long</w:t>
      </w:r>
      <w:r w:rsidR="00CF6DD2">
        <w:rPr>
          <w:rFonts w:hint="eastAsia"/>
          <w:lang w:val="en-US" w:eastAsia="zh-CN"/>
        </w:rPr>
        <w:t xml:space="preserve"> for network planning</w:t>
      </w:r>
      <w:r w:rsidR="00F50B5D">
        <w:rPr>
          <w:rFonts w:hint="eastAsia"/>
          <w:lang w:val="en-US" w:eastAsia="zh-CN"/>
        </w:rPr>
        <w:t xml:space="preserve">. </w:t>
      </w:r>
      <w:r w:rsidR="00E053A1">
        <w:rPr>
          <w:rFonts w:hint="eastAsia"/>
          <w:lang w:val="en-US" w:eastAsia="zh-CN"/>
        </w:rPr>
        <w:t>The famous high speed rail</w:t>
      </w:r>
      <w:r w:rsidR="00312133">
        <w:rPr>
          <w:rFonts w:hint="eastAsia"/>
          <w:lang w:val="en-US" w:eastAsia="zh-CN"/>
        </w:rPr>
        <w:t xml:space="preserve"> in China</w:t>
      </w:r>
      <w:r w:rsidR="00E053A1">
        <w:rPr>
          <w:rFonts w:hint="eastAsia"/>
          <w:lang w:val="en-US" w:eastAsia="zh-CN"/>
        </w:rPr>
        <w:t xml:space="preserve">, </w:t>
      </w:r>
      <w:r w:rsidR="00F50B5D">
        <w:rPr>
          <w:rFonts w:hint="eastAsia"/>
          <w:lang w:val="en-US" w:eastAsia="zh-CN"/>
        </w:rPr>
        <w:t>Beijing-Shanghai</w:t>
      </w:r>
      <w:r w:rsidR="00081BC4">
        <w:rPr>
          <w:rFonts w:hint="eastAsia"/>
          <w:lang w:val="en-US" w:eastAsia="zh-CN"/>
        </w:rPr>
        <w:t xml:space="preserve"> rail</w:t>
      </w:r>
      <w:r w:rsidR="00F50B5D">
        <w:rPr>
          <w:rFonts w:hint="eastAsia"/>
          <w:lang w:val="en-US" w:eastAsia="zh-CN"/>
        </w:rPr>
        <w:t xml:space="preserve"> </w:t>
      </w:r>
      <w:r w:rsidR="007D6E8E">
        <w:rPr>
          <w:rFonts w:hint="eastAsia"/>
          <w:lang w:val="en-US" w:eastAsia="zh-CN"/>
        </w:rPr>
        <w:t xml:space="preserve">for example, is up to 1318 kilometers and </w:t>
      </w:r>
      <w:r w:rsidR="00F50B5D">
        <w:rPr>
          <w:rFonts w:hint="eastAsia"/>
          <w:lang w:val="en-US" w:eastAsia="zh-CN"/>
        </w:rPr>
        <w:t xml:space="preserve">across seven provinces. </w:t>
      </w:r>
      <w:r w:rsidR="007D6E8E">
        <w:rPr>
          <w:rFonts w:hint="eastAsia"/>
          <w:lang w:val="en-US" w:eastAsia="zh-CN"/>
        </w:rPr>
        <w:t xml:space="preserve">It </w:t>
      </w:r>
      <w:r w:rsidR="007D6E8E">
        <w:rPr>
          <w:lang w:val="en-US" w:eastAsia="zh-CN"/>
        </w:rPr>
        <w:t>bring</w:t>
      </w:r>
      <w:r w:rsidR="007D6E8E">
        <w:rPr>
          <w:rFonts w:hint="eastAsia"/>
          <w:lang w:val="en-US" w:eastAsia="zh-CN"/>
        </w:rPr>
        <w:t>s the complexity and inflexibility for the network planning.</w:t>
      </w:r>
    </w:p>
    <w:p w:rsidR="00B21DAD" w:rsidRDefault="00C23F98" w:rsidP="00B21DAD">
      <w:pPr>
        <w:pStyle w:val="Heading2"/>
        <w:rPr>
          <w:rFonts w:eastAsiaTheme="minorEastAsia"/>
          <w:lang w:val="en-US" w:eastAsia="zh-CN"/>
        </w:rPr>
      </w:pPr>
      <w:r>
        <w:rPr>
          <w:rFonts w:eastAsiaTheme="minorEastAsia" w:hint="eastAsia"/>
          <w:lang w:val="en-US" w:eastAsia="zh-CN"/>
        </w:rPr>
        <w:t>R</w:t>
      </w:r>
      <w:r w:rsidR="00B21DAD">
        <w:rPr>
          <w:rFonts w:eastAsiaTheme="minorEastAsia" w:hint="eastAsia"/>
          <w:lang w:val="en-US" w:eastAsia="zh-CN"/>
        </w:rPr>
        <w:t>elay architecture</w:t>
      </w:r>
    </w:p>
    <w:p w:rsidR="006129B7" w:rsidRDefault="00BC6A68" w:rsidP="00503D12">
      <w:pPr>
        <w:ind w:firstLineChars="200" w:firstLine="400"/>
        <w:jc w:val="both"/>
        <w:rPr>
          <w:lang w:val="en-US" w:eastAsia="zh-CN"/>
        </w:rPr>
      </w:pPr>
      <w:r>
        <w:rPr>
          <w:rFonts w:hint="eastAsia"/>
          <w:lang w:val="en-US" w:eastAsia="zh-CN"/>
        </w:rPr>
        <w:t>The RN</w:t>
      </w:r>
      <w:r>
        <w:rPr>
          <w:lang w:val="en-US" w:eastAsia="zh-CN"/>
        </w:rPr>
        <w:t>’</w:t>
      </w:r>
      <w:r>
        <w:rPr>
          <w:rFonts w:hint="eastAsia"/>
          <w:lang w:val="en-US" w:eastAsia="zh-CN"/>
        </w:rPr>
        <w:t xml:space="preserve">s S-GW and P-GW are located in the serving </w:t>
      </w:r>
      <w:proofErr w:type="spellStart"/>
      <w:r>
        <w:rPr>
          <w:rFonts w:hint="eastAsia"/>
          <w:lang w:val="en-US" w:eastAsia="zh-CN"/>
        </w:rPr>
        <w:t>DeNB</w:t>
      </w:r>
      <w:proofErr w:type="spellEnd"/>
      <w:r>
        <w:rPr>
          <w:rFonts w:hint="eastAsia"/>
          <w:lang w:val="en-US" w:eastAsia="zh-CN"/>
        </w:rPr>
        <w:t xml:space="preserve"> in </w:t>
      </w:r>
      <w:r w:rsidR="004E3B57">
        <w:rPr>
          <w:rFonts w:hint="eastAsia"/>
          <w:lang w:val="en-US" w:eastAsia="zh-CN"/>
        </w:rPr>
        <w:t>R10</w:t>
      </w:r>
      <w:r>
        <w:rPr>
          <w:rFonts w:hint="eastAsia"/>
          <w:lang w:val="en-US" w:eastAsia="zh-CN"/>
        </w:rPr>
        <w:t xml:space="preserve"> relay architecture. </w:t>
      </w:r>
      <w:r w:rsidR="002477DB">
        <w:rPr>
          <w:rFonts w:hint="eastAsia"/>
          <w:lang w:val="en-US" w:eastAsia="zh-CN"/>
        </w:rPr>
        <w:t xml:space="preserve">In the mobile relay scenario, </w:t>
      </w:r>
      <w:r w:rsidR="007457F5">
        <w:rPr>
          <w:rFonts w:hint="eastAsia"/>
          <w:lang w:val="en-US" w:eastAsia="zh-CN"/>
        </w:rPr>
        <w:t xml:space="preserve">the serving </w:t>
      </w:r>
      <w:proofErr w:type="spellStart"/>
      <w:r w:rsidR="007457F5">
        <w:rPr>
          <w:rFonts w:hint="eastAsia"/>
          <w:lang w:val="en-US" w:eastAsia="zh-CN"/>
        </w:rPr>
        <w:t>DeNB</w:t>
      </w:r>
      <w:proofErr w:type="spellEnd"/>
      <w:r w:rsidR="007457F5">
        <w:rPr>
          <w:rFonts w:hint="eastAsia"/>
          <w:lang w:val="en-US" w:eastAsia="zh-CN"/>
        </w:rPr>
        <w:t xml:space="preserve"> of RN changes with the RN</w:t>
      </w:r>
      <w:r w:rsidR="007457F5">
        <w:rPr>
          <w:lang w:val="en-US" w:eastAsia="zh-CN"/>
        </w:rPr>
        <w:t>’</w:t>
      </w:r>
      <w:r w:rsidR="007457F5">
        <w:rPr>
          <w:rFonts w:hint="eastAsia"/>
          <w:lang w:val="en-US" w:eastAsia="zh-CN"/>
        </w:rPr>
        <w:t>s handover.</w:t>
      </w:r>
      <w:r w:rsidR="0060541D">
        <w:rPr>
          <w:rFonts w:hint="eastAsia"/>
          <w:lang w:val="en-US" w:eastAsia="zh-CN"/>
        </w:rPr>
        <w:t xml:space="preserve"> As we can see, t</w:t>
      </w:r>
      <w:r w:rsidR="007457F5">
        <w:rPr>
          <w:rFonts w:hint="eastAsia"/>
          <w:lang w:val="en-US" w:eastAsia="zh-CN"/>
        </w:rPr>
        <w:t xml:space="preserve">he change of serving </w:t>
      </w:r>
      <w:proofErr w:type="spellStart"/>
      <w:r w:rsidR="007457F5">
        <w:rPr>
          <w:rFonts w:hint="eastAsia"/>
          <w:lang w:val="en-US" w:eastAsia="zh-CN"/>
        </w:rPr>
        <w:t>DeNBs</w:t>
      </w:r>
      <w:proofErr w:type="spellEnd"/>
      <w:r w:rsidR="007457F5">
        <w:rPr>
          <w:rFonts w:hint="eastAsia"/>
          <w:lang w:val="en-US" w:eastAsia="zh-CN"/>
        </w:rPr>
        <w:t xml:space="preserve"> lead</w:t>
      </w:r>
      <w:r w:rsidR="008F2B69">
        <w:rPr>
          <w:rFonts w:hint="eastAsia"/>
          <w:lang w:val="en-US" w:eastAsia="zh-CN"/>
        </w:rPr>
        <w:t>s</w:t>
      </w:r>
      <w:r w:rsidR="007457F5">
        <w:rPr>
          <w:rFonts w:hint="eastAsia"/>
          <w:lang w:val="en-US" w:eastAsia="zh-CN"/>
        </w:rPr>
        <w:t xml:space="preserve"> to the RN</w:t>
      </w:r>
      <w:r w:rsidR="007457F5">
        <w:rPr>
          <w:lang w:val="en-US" w:eastAsia="zh-CN"/>
        </w:rPr>
        <w:t>’</w:t>
      </w:r>
      <w:r w:rsidR="007457F5">
        <w:rPr>
          <w:rFonts w:hint="eastAsia"/>
          <w:lang w:val="en-US" w:eastAsia="zh-CN"/>
        </w:rPr>
        <w:t xml:space="preserve">s P-GW and S-GW change. </w:t>
      </w:r>
      <w:r w:rsidR="00816696">
        <w:rPr>
          <w:rFonts w:hint="eastAsia"/>
          <w:lang w:val="en-US" w:eastAsia="zh-CN"/>
        </w:rPr>
        <w:t>However, t</w:t>
      </w:r>
      <w:r w:rsidR="00AC1555">
        <w:rPr>
          <w:rFonts w:hint="eastAsia"/>
          <w:lang w:val="en-US" w:eastAsia="zh-CN"/>
        </w:rPr>
        <w:t xml:space="preserve">he </w:t>
      </w:r>
      <w:r w:rsidR="008F2B69">
        <w:rPr>
          <w:rFonts w:hint="eastAsia"/>
          <w:lang w:val="en-US" w:eastAsia="zh-CN"/>
        </w:rPr>
        <w:t>R10</w:t>
      </w:r>
      <w:r w:rsidR="00AC1555">
        <w:rPr>
          <w:rFonts w:hint="eastAsia"/>
          <w:lang w:val="en-US" w:eastAsia="zh-CN"/>
        </w:rPr>
        <w:t xml:space="preserve"> specification does not support the P-GW change </w:t>
      </w:r>
      <w:r w:rsidR="00666D71">
        <w:rPr>
          <w:rFonts w:hint="eastAsia"/>
          <w:lang w:val="en-US" w:eastAsia="zh-CN"/>
        </w:rPr>
        <w:t xml:space="preserve">during the handover procedure. </w:t>
      </w:r>
      <w:r w:rsidR="00D97362">
        <w:rPr>
          <w:rFonts w:hint="eastAsia"/>
          <w:lang w:val="en-US" w:eastAsia="zh-CN"/>
        </w:rPr>
        <w:t>On the other hand, suppose the RN</w:t>
      </w:r>
      <w:r w:rsidR="00D97362">
        <w:rPr>
          <w:lang w:val="en-US" w:eastAsia="zh-CN"/>
        </w:rPr>
        <w:t>’</w:t>
      </w:r>
      <w:r w:rsidR="00D97362">
        <w:rPr>
          <w:rFonts w:hint="eastAsia"/>
          <w:lang w:val="en-US" w:eastAsia="zh-CN"/>
        </w:rPr>
        <w:t>s</w:t>
      </w:r>
      <w:r w:rsidR="00816696">
        <w:rPr>
          <w:rFonts w:hint="eastAsia"/>
          <w:lang w:val="en-US" w:eastAsia="zh-CN"/>
        </w:rPr>
        <w:t xml:space="preserve"> P-GW and S-GW </w:t>
      </w:r>
      <w:r w:rsidR="00D97362">
        <w:rPr>
          <w:rFonts w:hint="eastAsia"/>
          <w:lang w:val="en-US" w:eastAsia="zh-CN"/>
        </w:rPr>
        <w:t xml:space="preserve">is </w:t>
      </w:r>
      <w:r w:rsidR="00364FAB">
        <w:rPr>
          <w:rFonts w:hint="eastAsia"/>
          <w:lang w:val="en-US" w:eastAsia="zh-CN"/>
        </w:rPr>
        <w:t>unchanged and continuously located</w:t>
      </w:r>
      <w:r w:rsidR="00D97362">
        <w:rPr>
          <w:rFonts w:hint="eastAsia"/>
          <w:lang w:val="en-US" w:eastAsia="zh-CN"/>
        </w:rPr>
        <w:t xml:space="preserve"> in the initial</w:t>
      </w:r>
      <w:r w:rsidR="00816696">
        <w:rPr>
          <w:rFonts w:hint="eastAsia"/>
          <w:lang w:val="en-US" w:eastAsia="zh-CN"/>
        </w:rPr>
        <w:t xml:space="preserve"> serving DeNB</w:t>
      </w:r>
      <w:r w:rsidR="00530A0F">
        <w:rPr>
          <w:rFonts w:hint="eastAsia"/>
          <w:lang w:val="en-US" w:eastAsia="zh-CN"/>
        </w:rPr>
        <w:t>1</w:t>
      </w:r>
      <w:r w:rsidR="00D97362">
        <w:rPr>
          <w:rFonts w:hint="eastAsia"/>
          <w:lang w:val="en-US" w:eastAsia="zh-CN"/>
        </w:rPr>
        <w:t xml:space="preserve"> of RN</w:t>
      </w:r>
      <w:r w:rsidR="001B378D">
        <w:rPr>
          <w:rFonts w:hint="eastAsia"/>
          <w:lang w:val="en-US" w:eastAsia="zh-CN"/>
        </w:rPr>
        <w:t>, as shown in Fig. 2</w:t>
      </w:r>
      <w:r w:rsidR="00856ADF">
        <w:rPr>
          <w:rFonts w:hint="eastAsia"/>
          <w:lang w:val="en-US" w:eastAsia="zh-CN"/>
        </w:rPr>
        <w:t>, the DeNB1 has to keep the RN and UE context until the RN leave</w:t>
      </w:r>
      <w:r w:rsidR="002B4365">
        <w:rPr>
          <w:rFonts w:hint="eastAsia"/>
          <w:lang w:val="en-US" w:eastAsia="zh-CN"/>
        </w:rPr>
        <w:t>s</w:t>
      </w:r>
      <w:r w:rsidR="00856ADF">
        <w:rPr>
          <w:rFonts w:hint="eastAsia"/>
          <w:lang w:val="en-US" w:eastAsia="zh-CN"/>
        </w:rPr>
        <w:t xml:space="preserve"> the active mode</w:t>
      </w:r>
      <w:r w:rsidR="001B378D">
        <w:rPr>
          <w:rFonts w:hint="eastAsia"/>
          <w:lang w:val="en-US" w:eastAsia="zh-CN"/>
        </w:rPr>
        <w:t xml:space="preserve">. </w:t>
      </w:r>
      <w:r w:rsidR="004C2843">
        <w:rPr>
          <w:rFonts w:hint="eastAsia"/>
          <w:lang w:val="en-US" w:eastAsia="zh-CN"/>
        </w:rPr>
        <w:t>In this case, w</w:t>
      </w:r>
      <w:r w:rsidR="002E721A">
        <w:rPr>
          <w:rFonts w:hint="eastAsia"/>
          <w:lang w:val="en-US" w:eastAsia="zh-CN"/>
        </w:rPr>
        <w:t>hen</w:t>
      </w:r>
      <w:r w:rsidR="00364FAB">
        <w:rPr>
          <w:rFonts w:hint="eastAsia"/>
          <w:lang w:val="en-US" w:eastAsia="zh-CN"/>
        </w:rPr>
        <w:t xml:space="preserve"> RN handover</w:t>
      </w:r>
      <w:r w:rsidR="004C2843">
        <w:rPr>
          <w:rFonts w:hint="eastAsia"/>
          <w:lang w:val="en-US" w:eastAsia="zh-CN"/>
        </w:rPr>
        <w:t>s</w:t>
      </w:r>
      <w:r w:rsidR="00364FAB">
        <w:rPr>
          <w:rFonts w:hint="eastAsia"/>
          <w:lang w:val="en-US" w:eastAsia="zh-CN"/>
        </w:rPr>
        <w:t xml:space="preserve"> to DeNB</w:t>
      </w:r>
      <w:r w:rsidR="00530A0F">
        <w:rPr>
          <w:rFonts w:hint="eastAsia"/>
          <w:lang w:val="en-US" w:eastAsia="zh-CN"/>
        </w:rPr>
        <w:t xml:space="preserve">2, </w:t>
      </w:r>
      <w:r w:rsidR="004C2843">
        <w:rPr>
          <w:rFonts w:hint="eastAsia"/>
          <w:lang w:val="en-US" w:eastAsia="zh-CN"/>
        </w:rPr>
        <w:t>the data packets for UE need</w:t>
      </w:r>
      <w:r w:rsidR="00A82432">
        <w:rPr>
          <w:rFonts w:hint="eastAsia"/>
          <w:lang w:val="en-US" w:eastAsia="zh-CN"/>
        </w:rPr>
        <w:t xml:space="preserve"> to be forwarded between the old and new serving </w:t>
      </w:r>
      <w:proofErr w:type="spellStart"/>
      <w:r w:rsidR="00A82432">
        <w:rPr>
          <w:rFonts w:hint="eastAsia"/>
          <w:lang w:val="en-US" w:eastAsia="zh-CN"/>
        </w:rPr>
        <w:t>DeNBs</w:t>
      </w:r>
      <w:proofErr w:type="spellEnd"/>
      <w:r w:rsidR="00A82432">
        <w:rPr>
          <w:rFonts w:hint="eastAsia"/>
          <w:lang w:val="en-US" w:eastAsia="zh-CN"/>
        </w:rPr>
        <w:t xml:space="preserve">, which leads to </w:t>
      </w:r>
      <w:r w:rsidR="00940D2B">
        <w:rPr>
          <w:rFonts w:hint="eastAsia"/>
          <w:lang w:val="en-US" w:eastAsia="zh-CN"/>
        </w:rPr>
        <w:t>extra</w:t>
      </w:r>
      <w:r w:rsidR="00A82432">
        <w:rPr>
          <w:rFonts w:hint="eastAsia"/>
          <w:lang w:val="en-US" w:eastAsia="zh-CN"/>
        </w:rPr>
        <w:t xml:space="preserve"> forwarding delay. </w:t>
      </w:r>
    </w:p>
    <w:p w:rsidR="00154F70" w:rsidRDefault="00154F70" w:rsidP="00154F70">
      <w:pPr>
        <w:ind w:firstLineChars="200" w:firstLine="400"/>
        <w:jc w:val="center"/>
        <w:rPr>
          <w:lang w:val="en-US" w:eastAsia="zh-CN"/>
        </w:rPr>
      </w:pPr>
      <w:r>
        <w:object w:dxaOrig="9687" w:dyaOrig="4389">
          <v:shape id="_x0000_i1026" type="#_x0000_t75" style="width:255.95pt;height:116.5pt" o:ole="">
            <v:imagedata r:id="rId10" o:title=""/>
          </v:shape>
          <o:OLEObject Type="Embed" ProgID="Visio.Drawing.11" ShapeID="_x0000_i1026" DrawAspect="Content" ObjectID="_1381928439" r:id="rId11"/>
        </w:object>
      </w:r>
    </w:p>
    <w:p w:rsidR="00CB3846" w:rsidRDefault="00CB3846" w:rsidP="00D5614E">
      <w:pPr>
        <w:ind w:firstLineChars="200" w:firstLine="400"/>
        <w:jc w:val="center"/>
        <w:rPr>
          <w:lang w:val="en-US" w:eastAsia="zh-CN"/>
        </w:rPr>
      </w:pPr>
      <w:r>
        <w:rPr>
          <w:rFonts w:hint="eastAsia"/>
          <w:lang w:val="en-US" w:eastAsia="zh-CN"/>
        </w:rPr>
        <w:t xml:space="preserve">Fig. 2 </w:t>
      </w:r>
      <w:r w:rsidR="00203A01">
        <w:rPr>
          <w:rFonts w:hint="eastAsia"/>
          <w:lang w:val="en-US" w:eastAsia="zh-CN"/>
        </w:rPr>
        <w:t xml:space="preserve">RN local GW </w:t>
      </w:r>
      <w:r w:rsidR="00203A01">
        <w:rPr>
          <w:lang w:val="en-US" w:eastAsia="zh-CN"/>
        </w:rPr>
        <w:t>unchanged</w:t>
      </w:r>
      <w:r w:rsidR="00203A01">
        <w:rPr>
          <w:rFonts w:hint="eastAsia"/>
          <w:lang w:val="en-US" w:eastAsia="zh-CN"/>
        </w:rPr>
        <w:t xml:space="preserve"> scenario</w:t>
      </w:r>
    </w:p>
    <w:p w:rsidR="006B3524" w:rsidRDefault="006B3524" w:rsidP="000061CC">
      <w:pPr>
        <w:ind w:firstLineChars="200" w:firstLine="400"/>
        <w:jc w:val="both"/>
        <w:rPr>
          <w:lang w:val="en-US" w:eastAsia="zh-CN"/>
        </w:rPr>
      </w:pPr>
      <w:r>
        <w:rPr>
          <w:rFonts w:hint="eastAsia"/>
          <w:lang w:val="en-US" w:eastAsia="zh-CN"/>
        </w:rPr>
        <w:t xml:space="preserve">This problem </w:t>
      </w:r>
      <w:r w:rsidR="00EC1593">
        <w:rPr>
          <w:rFonts w:hint="eastAsia"/>
          <w:lang w:val="en-US" w:eastAsia="zh-CN"/>
        </w:rPr>
        <w:t xml:space="preserve">can be </w:t>
      </w:r>
      <w:r w:rsidR="00EC1593">
        <w:rPr>
          <w:lang w:val="en-US" w:eastAsia="zh-CN"/>
        </w:rPr>
        <w:t>resolved</w:t>
      </w:r>
      <w:r w:rsidR="00EC1593">
        <w:rPr>
          <w:rFonts w:hint="eastAsia"/>
          <w:lang w:val="en-US" w:eastAsia="zh-CN"/>
        </w:rPr>
        <w:t xml:space="preserve"> by </w:t>
      </w:r>
      <w:r w:rsidR="00C31ABA">
        <w:rPr>
          <w:rFonts w:hint="eastAsia"/>
          <w:lang w:val="en-US" w:eastAsia="zh-CN"/>
        </w:rPr>
        <w:t>allowing the change of P-GW</w:t>
      </w:r>
      <w:r w:rsidR="000D57EF">
        <w:rPr>
          <w:rFonts w:hint="eastAsia"/>
          <w:lang w:val="en-US" w:eastAsia="zh-CN"/>
        </w:rPr>
        <w:t xml:space="preserve"> during the handover of RN</w:t>
      </w:r>
      <w:r w:rsidR="003F1E1C">
        <w:rPr>
          <w:rFonts w:hint="eastAsia"/>
          <w:lang w:val="en-US" w:eastAsia="zh-CN"/>
        </w:rPr>
        <w:t xml:space="preserve">. </w:t>
      </w:r>
      <w:r w:rsidR="000D57EF">
        <w:rPr>
          <w:lang w:val="en-US" w:eastAsia="zh-CN"/>
        </w:rPr>
        <w:t>H</w:t>
      </w:r>
      <w:r w:rsidR="000D57EF">
        <w:rPr>
          <w:rFonts w:hint="eastAsia"/>
          <w:lang w:val="en-US" w:eastAsia="zh-CN"/>
        </w:rPr>
        <w:t xml:space="preserve">ow to support this mechanism needs to be </w:t>
      </w:r>
      <w:r w:rsidR="000D57EF">
        <w:rPr>
          <w:lang w:val="en-US" w:eastAsia="zh-CN"/>
        </w:rPr>
        <w:t>discussed</w:t>
      </w:r>
      <w:r w:rsidR="000D57EF">
        <w:rPr>
          <w:rFonts w:hint="eastAsia"/>
          <w:lang w:val="en-US" w:eastAsia="zh-CN"/>
        </w:rPr>
        <w:t xml:space="preserve"> together with the </w:t>
      </w:r>
      <w:r w:rsidR="00CA3C11">
        <w:rPr>
          <w:rFonts w:hint="eastAsia"/>
          <w:lang w:val="en-US" w:eastAsia="zh-CN"/>
        </w:rPr>
        <w:t xml:space="preserve">SA. </w:t>
      </w:r>
      <w:r w:rsidR="003F1E1C">
        <w:rPr>
          <w:rFonts w:hint="eastAsia"/>
          <w:lang w:val="en-US" w:eastAsia="zh-CN"/>
        </w:rPr>
        <w:t xml:space="preserve">Besides, </w:t>
      </w:r>
      <w:r w:rsidR="00CA3C11">
        <w:rPr>
          <w:rFonts w:hint="eastAsia"/>
          <w:lang w:val="en-US" w:eastAsia="zh-CN"/>
        </w:rPr>
        <w:t>in [</w:t>
      </w:r>
      <w:r w:rsidR="00C76EA6">
        <w:rPr>
          <w:rFonts w:hint="eastAsia"/>
          <w:lang w:val="en-US" w:eastAsia="zh-CN"/>
        </w:rPr>
        <w:t>2</w:t>
      </w:r>
      <w:r w:rsidR="00CA3C11">
        <w:rPr>
          <w:rFonts w:hint="eastAsia"/>
          <w:lang w:val="en-US" w:eastAsia="zh-CN"/>
        </w:rPr>
        <w:t>]</w:t>
      </w:r>
      <w:r w:rsidR="003F1E1C">
        <w:rPr>
          <w:rFonts w:hint="eastAsia"/>
          <w:lang w:val="en-US" w:eastAsia="zh-CN"/>
        </w:rPr>
        <w:t>, four different RN architectures</w:t>
      </w:r>
      <w:r w:rsidR="00CA3C11">
        <w:rPr>
          <w:rFonts w:hint="eastAsia"/>
          <w:lang w:val="en-US" w:eastAsia="zh-CN"/>
        </w:rPr>
        <w:t xml:space="preserve"> ha</w:t>
      </w:r>
      <w:r w:rsidR="00C633F9">
        <w:rPr>
          <w:rFonts w:hint="eastAsia"/>
          <w:lang w:val="en-US" w:eastAsia="zh-CN"/>
        </w:rPr>
        <w:t>ve</w:t>
      </w:r>
      <w:r w:rsidR="00CA3C11">
        <w:rPr>
          <w:rFonts w:hint="eastAsia"/>
          <w:lang w:val="en-US" w:eastAsia="zh-CN"/>
        </w:rPr>
        <w:t xml:space="preserve"> been proposed and</w:t>
      </w:r>
      <w:r w:rsidR="003F1E1C">
        <w:rPr>
          <w:rFonts w:hint="eastAsia"/>
          <w:lang w:val="en-US" w:eastAsia="zh-CN"/>
        </w:rPr>
        <w:t xml:space="preserve"> discussed. It </w:t>
      </w:r>
      <w:r w:rsidR="00CA3C11">
        <w:rPr>
          <w:rFonts w:hint="eastAsia"/>
          <w:lang w:val="en-US" w:eastAsia="zh-CN"/>
        </w:rPr>
        <w:t>is recommended to</w:t>
      </w:r>
      <w:r w:rsidR="003F1E1C">
        <w:rPr>
          <w:rFonts w:hint="eastAsia"/>
          <w:lang w:val="en-US" w:eastAsia="zh-CN"/>
        </w:rPr>
        <w:t xml:space="preserve"> </w:t>
      </w:r>
      <w:r w:rsidR="002E016F">
        <w:rPr>
          <w:rFonts w:hint="eastAsia"/>
          <w:lang w:val="en-US" w:eastAsia="zh-CN"/>
        </w:rPr>
        <w:t>re-evaluate</w:t>
      </w:r>
      <w:r w:rsidR="003F1E1C">
        <w:rPr>
          <w:rFonts w:hint="eastAsia"/>
          <w:lang w:val="en-US" w:eastAsia="zh-CN"/>
        </w:rPr>
        <w:t xml:space="preserve"> </w:t>
      </w:r>
      <w:r w:rsidR="00CA3C11">
        <w:rPr>
          <w:rFonts w:hint="eastAsia"/>
          <w:lang w:val="en-US" w:eastAsia="zh-CN"/>
        </w:rPr>
        <w:t>them</w:t>
      </w:r>
      <w:r w:rsidR="00CB3FB7">
        <w:rPr>
          <w:rFonts w:hint="eastAsia"/>
          <w:lang w:val="en-US" w:eastAsia="zh-CN"/>
        </w:rPr>
        <w:t xml:space="preserve"> and discuss their capabilities</w:t>
      </w:r>
      <w:r w:rsidR="003F1E1C">
        <w:rPr>
          <w:rFonts w:hint="eastAsia"/>
          <w:lang w:val="en-US" w:eastAsia="zh-CN"/>
        </w:rPr>
        <w:t xml:space="preserve"> of supporting mobile relay.</w:t>
      </w:r>
    </w:p>
    <w:p w:rsidR="00072C6E" w:rsidRDefault="00C23F98" w:rsidP="00072C6E">
      <w:pPr>
        <w:pStyle w:val="Heading2"/>
        <w:rPr>
          <w:rFonts w:eastAsiaTheme="minorEastAsia"/>
          <w:lang w:val="en-US" w:eastAsia="zh-CN"/>
        </w:rPr>
      </w:pPr>
      <w:r>
        <w:rPr>
          <w:rFonts w:eastAsiaTheme="minorEastAsia" w:hint="eastAsia"/>
          <w:lang w:val="en-US" w:eastAsia="zh-CN"/>
        </w:rPr>
        <w:t>S</w:t>
      </w:r>
      <w:r w:rsidR="00072C6E">
        <w:rPr>
          <w:rFonts w:eastAsiaTheme="minorEastAsia" w:hint="eastAsia"/>
          <w:lang w:val="en-US" w:eastAsia="zh-CN"/>
        </w:rPr>
        <w:t>ignaling procedure</w:t>
      </w:r>
    </w:p>
    <w:p w:rsidR="00263808" w:rsidRDefault="00EB60A8" w:rsidP="004D04A7">
      <w:pPr>
        <w:ind w:firstLineChars="200" w:firstLine="400"/>
        <w:jc w:val="both"/>
        <w:rPr>
          <w:lang w:val="en-US" w:eastAsia="zh-CN"/>
        </w:rPr>
      </w:pPr>
      <w:r>
        <w:rPr>
          <w:rFonts w:hint="eastAsia"/>
          <w:lang w:val="en-US" w:eastAsia="zh-CN"/>
        </w:rPr>
        <w:t xml:space="preserve">One of the benefits of mobile relay is to replace the frequent handovers of a group of UEs by the individual handover of RN. </w:t>
      </w:r>
      <w:r w:rsidR="009E5C12">
        <w:rPr>
          <w:rFonts w:hint="eastAsia"/>
          <w:lang w:val="en-US" w:eastAsia="zh-CN"/>
        </w:rPr>
        <w:t xml:space="preserve">However, to support the </w:t>
      </w:r>
      <w:r w:rsidR="003A606D">
        <w:rPr>
          <w:rFonts w:hint="eastAsia"/>
          <w:lang w:val="en-US" w:eastAsia="zh-CN"/>
        </w:rPr>
        <w:t xml:space="preserve">group mobility of </w:t>
      </w:r>
      <w:r w:rsidR="00252BCC">
        <w:rPr>
          <w:rFonts w:hint="eastAsia"/>
          <w:lang w:val="en-US" w:eastAsia="zh-CN"/>
        </w:rPr>
        <w:t xml:space="preserve">served </w:t>
      </w:r>
      <w:r w:rsidR="003A606D">
        <w:rPr>
          <w:rFonts w:hint="eastAsia"/>
          <w:lang w:val="en-US" w:eastAsia="zh-CN"/>
        </w:rPr>
        <w:t xml:space="preserve">UEs, the handover procedure for the RN needs to be tailored for this purpose. </w:t>
      </w:r>
      <w:r w:rsidR="00E86B29">
        <w:rPr>
          <w:rFonts w:hint="eastAsia"/>
          <w:lang w:val="en-US" w:eastAsia="zh-CN"/>
        </w:rPr>
        <w:t xml:space="preserve">The potential </w:t>
      </w:r>
      <w:r w:rsidR="00DA15C0">
        <w:rPr>
          <w:rFonts w:hint="eastAsia"/>
          <w:lang w:val="en-US" w:eastAsia="zh-CN"/>
        </w:rPr>
        <w:t>problems</w:t>
      </w:r>
      <w:r w:rsidR="00E86B29">
        <w:rPr>
          <w:rFonts w:hint="eastAsia"/>
          <w:lang w:val="en-US" w:eastAsia="zh-CN"/>
        </w:rPr>
        <w:t xml:space="preserve"> are listed as follows:</w:t>
      </w:r>
    </w:p>
    <w:p w:rsidR="00263808" w:rsidRDefault="00507724" w:rsidP="00786DEC">
      <w:pPr>
        <w:numPr>
          <w:ilvl w:val="0"/>
          <w:numId w:val="42"/>
        </w:numPr>
        <w:jc w:val="both"/>
        <w:rPr>
          <w:lang w:val="en-US" w:eastAsia="zh-CN"/>
        </w:rPr>
      </w:pPr>
      <w:r>
        <w:rPr>
          <w:rFonts w:hint="eastAsia"/>
          <w:lang w:val="en-US" w:eastAsia="zh-CN"/>
        </w:rPr>
        <w:t>W</w:t>
      </w:r>
      <w:r w:rsidR="00FE7E75">
        <w:rPr>
          <w:rFonts w:hint="eastAsia"/>
          <w:lang w:val="en-US" w:eastAsia="zh-CN"/>
        </w:rPr>
        <w:t xml:space="preserve">hen RN </w:t>
      </w:r>
      <w:r w:rsidR="000A4667">
        <w:rPr>
          <w:rFonts w:hint="eastAsia"/>
          <w:lang w:val="en-US" w:eastAsia="zh-CN"/>
        </w:rPr>
        <w:t>complete</w:t>
      </w:r>
      <w:r w:rsidR="00252BCC">
        <w:rPr>
          <w:rFonts w:hint="eastAsia"/>
          <w:lang w:val="en-US" w:eastAsia="zh-CN"/>
        </w:rPr>
        <w:t>s</w:t>
      </w:r>
      <w:r w:rsidR="000A4667">
        <w:rPr>
          <w:rFonts w:hint="eastAsia"/>
          <w:lang w:val="en-US" w:eastAsia="zh-CN"/>
        </w:rPr>
        <w:t xml:space="preserve"> the </w:t>
      </w:r>
      <w:r w:rsidR="00FE7E75">
        <w:rPr>
          <w:rFonts w:hint="eastAsia"/>
          <w:lang w:val="en-US" w:eastAsia="zh-CN"/>
        </w:rPr>
        <w:t xml:space="preserve">handover </w:t>
      </w:r>
      <w:r w:rsidR="00421DA0">
        <w:rPr>
          <w:rFonts w:hint="eastAsia"/>
          <w:lang w:val="en-US" w:eastAsia="zh-CN"/>
        </w:rPr>
        <w:t xml:space="preserve">from source </w:t>
      </w:r>
      <w:proofErr w:type="spellStart"/>
      <w:r w:rsidR="00421DA0">
        <w:rPr>
          <w:rFonts w:hint="eastAsia"/>
          <w:lang w:val="en-US" w:eastAsia="zh-CN"/>
        </w:rPr>
        <w:t>DeNB</w:t>
      </w:r>
      <w:proofErr w:type="spellEnd"/>
      <w:r w:rsidR="00421DA0">
        <w:rPr>
          <w:rFonts w:hint="eastAsia"/>
          <w:lang w:val="en-US" w:eastAsia="zh-CN"/>
        </w:rPr>
        <w:t xml:space="preserve"> to target </w:t>
      </w:r>
      <w:proofErr w:type="spellStart"/>
      <w:r w:rsidR="00421DA0">
        <w:rPr>
          <w:rFonts w:hint="eastAsia"/>
          <w:lang w:val="en-US" w:eastAsia="zh-CN"/>
        </w:rPr>
        <w:t>DeNB</w:t>
      </w:r>
      <w:proofErr w:type="spellEnd"/>
      <w:r w:rsidR="00FE7E75">
        <w:rPr>
          <w:rFonts w:hint="eastAsia"/>
          <w:lang w:val="en-US" w:eastAsia="zh-CN"/>
        </w:rPr>
        <w:t xml:space="preserve">, </w:t>
      </w:r>
      <w:r w:rsidR="00BC4D6F">
        <w:rPr>
          <w:rFonts w:hint="eastAsia"/>
          <w:lang w:val="en-US" w:eastAsia="zh-CN"/>
        </w:rPr>
        <w:t xml:space="preserve">new </w:t>
      </w:r>
      <w:r w:rsidR="00252BCC">
        <w:rPr>
          <w:lang w:val="en-US" w:eastAsia="zh-CN"/>
        </w:rPr>
        <w:t>signaling</w:t>
      </w:r>
      <w:r w:rsidR="00252BCC">
        <w:rPr>
          <w:rFonts w:hint="eastAsia"/>
          <w:lang w:val="en-US" w:eastAsia="zh-CN"/>
        </w:rPr>
        <w:t xml:space="preserve"> is necessary for the target </w:t>
      </w:r>
      <w:proofErr w:type="spellStart"/>
      <w:r w:rsidR="00252BCC">
        <w:rPr>
          <w:rFonts w:hint="eastAsia"/>
          <w:lang w:val="en-US" w:eastAsia="zh-CN"/>
        </w:rPr>
        <w:t>DeNB</w:t>
      </w:r>
      <w:proofErr w:type="spellEnd"/>
      <w:r w:rsidR="00252BCC">
        <w:rPr>
          <w:rFonts w:hint="eastAsia"/>
          <w:lang w:val="en-US" w:eastAsia="zh-CN"/>
        </w:rPr>
        <w:t xml:space="preserve"> to notify the </w:t>
      </w:r>
      <w:r w:rsidR="000A4667">
        <w:rPr>
          <w:rFonts w:hint="eastAsia"/>
          <w:lang w:val="en-US" w:eastAsia="zh-CN"/>
        </w:rPr>
        <w:t xml:space="preserve">UE </w:t>
      </w:r>
      <w:r w:rsidR="00D54602">
        <w:rPr>
          <w:rFonts w:hint="eastAsia"/>
          <w:lang w:val="en-US" w:eastAsia="zh-CN"/>
        </w:rPr>
        <w:t>MME/</w:t>
      </w:r>
      <w:r w:rsidR="00455925">
        <w:rPr>
          <w:rFonts w:hint="eastAsia"/>
          <w:lang w:val="en-US" w:eastAsia="zh-CN"/>
        </w:rPr>
        <w:t>GW</w:t>
      </w:r>
      <w:r w:rsidR="00252BCC">
        <w:rPr>
          <w:rFonts w:hint="eastAsia"/>
          <w:lang w:val="en-US" w:eastAsia="zh-CN"/>
        </w:rPr>
        <w:t xml:space="preserve"> so that the UE</w:t>
      </w:r>
      <w:r w:rsidR="00252BCC">
        <w:rPr>
          <w:lang w:val="en-US" w:eastAsia="zh-CN"/>
        </w:rPr>
        <w:t>’</w:t>
      </w:r>
      <w:r w:rsidR="00252BCC">
        <w:rPr>
          <w:rFonts w:hint="eastAsia"/>
          <w:lang w:val="en-US" w:eastAsia="zh-CN"/>
        </w:rPr>
        <w:t xml:space="preserve">s </w:t>
      </w:r>
      <w:r w:rsidR="00D54602">
        <w:rPr>
          <w:rFonts w:hint="eastAsia"/>
          <w:lang w:val="en-US" w:eastAsia="zh-CN"/>
        </w:rPr>
        <w:t>S-</w:t>
      </w:r>
      <w:r w:rsidR="00252BCC">
        <w:rPr>
          <w:rFonts w:hint="eastAsia"/>
          <w:lang w:val="en-US" w:eastAsia="zh-CN"/>
        </w:rPr>
        <w:t>GW can correctly forward the data packet</w:t>
      </w:r>
      <w:r w:rsidR="009400DD">
        <w:rPr>
          <w:rFonts w:hint="eastAsia"/>
          <w:lang w:val="en-US" w:eastAsia="zh-CN"/>
        </w:rPr>
        <w:t xml:space="preserve">. </w:t>
      </w:r>
      <w:r w:rsidR="009B717E">
        <w:rPr>
          <w:rFonts w:hint="eastAsia"/>
          <w:lang w:val="en-US" w:eastAsia="zh-CN"/>
        </w:rPr>
        <w:t xml:space="preserve">As shown in Fig. 3, </w:t>
      </w:r>
      <w:r w:rsidR="00D54602">
        <w:rPr>
          <w:rFonts w:hint="eastAsia"/>
          <w:lang w:val="en-US" w:eastAsia="zh-CN"/>
        </w:rPr>
        <w:t xml:space="preserve">when RN handover from </w:t>
      </w:r>
      <w:proofErr w:type="spellStart"/>
      <w:r w:rsidR="00D54602">
        <w:rPr>
          <w:rFonts w:hint="eastAsia"/>
          <w:lang w:val="en-US" w:eastAsia="zh-CN"/>
        </w:rPr>
        <w:t>DeNB</w:t>
      </w:r>
      <w:proofErr w:type="spellEnd"/>
      <w:r w:rsidR="00D54602">
        <w:rPr>
          <w:rFonts w:hint="eastAsia"/>
          <w:lang w:val="en-US" w:eastAsia="zh-CN"/>
        </w:rPr>
        <w:t xml:space="preserve"> 1 to DeNB2, </w:t>
      </w:r>
      <w:r w:rsidR="009B717E">
        <w:rPr>
          <w:rFonts w:hint="eastAsia"/>
          <w:lang w:val="en-US" w:eastAsia="zh-CN"/>
        </w:rPr>
        <w:t xml:space="preserve">the </w:t>
      </w:r>
      <w:r w:rsidR="00D54602">
        <w:rPr>
          <w:rFonts w:hint="eastAsia"/>
          <w:lang w:val="en-US" w:eastAsia="zh-CN"/>
        </w:rPr>
        <w:t>UE</w:t>
      </w:r>
      <w:r w:rsidR="00D54602">
        <w:rPr>
          <w:lang w:val="en-US" w:eastAsia="zh-CN"/>
        </w:rPr>
        <w:t>’</w:t>
      </w:r>
      <w:r w:rsidR="00D54602">
        <w:rPr>
          <w:rFonts w:hint="eastAsia"/>
          <w:lang w:val="en-US" w:eastAsia="zh-CN"/>
        </w:rPr>
        <w:t xml:space="preserve">s MME/GW should be notified </w:t>
      </w:r>
      <w:r w:rsidR="005003D8">
        <w:rPr>
          <w:rFonts w:hint="eastAsia"/>
          <w:lang w:val="en-US" w:eastAsia="zh-CN"/>
        </w:rPr>
        <w:t>to switch the downlink path to the DeNB2 and then forward the packets correspondingly.</w:t>
      </w:r>
    </w:p>
    <w:p w:rsidR="00154F70" w:rsidRDefault="00154F70" w:rsidP="00154F70">
      <w:pPr>
        <w:ind w:left="1134"/>
        <w:jc w:val="center"/>
        <w:rPr>
          <w:lang w:val="en-US" w:eastAsia="zh-CN"/>
        </w:rPr>
      </w:pPr>
      <w:r>
        <w:object w:dxaOrig="9687" w:dyaOrig="4389">
          <v:shape id="_x0000_i1027" type="#_x0000_t75" style="width:236.95pt;height:107.35pt" o:ole="">
            <v:imagedata r:id="rId12" o:title=""/>
          </v:shape>
          <o:OLEObject Type="Embed" ProgID="Visio.Drawing.11" ShapeID="_x0000_i1027" DrawAspect="Content" ObjectID="_1381928440" r:id="rId13"/>
        </w:object>
      </w:r>
    </w:p>
    <w:p w:rsidR="003D464A" w:rsidRPr="003D464A" w:rsidRDefault="003D464A" w:rsidP="003D464A">
      <w:pPr>
        <w:ind w:firstLineChars="200" w:firstLine="400"/>
        <w:jc w:val="center"/>
        <w:rPr>
          <w:lang w:val="en-US" w:eastAsia="zh-CN"/>
        </w:rPr>
      </w:pPr>
      <w:r>
        <w:rPr>
          <w:rFonts w:hint="eastAsia"/>
          <w:lang w:val="en-US" w:eastAsia="zh-CN"/>
        </w:rPr>
        <w:t xml:space="preserve">Fig. 3 </w:t>
      </w:r>
      <w:r w:rsidR="003C1C31">
        <w:rPr>
          <w:rFonts w:hint="eastAsia"/>
          <w:lang w:val="en-US" w:eastAsia="zh-CN"/>
        </w:rPr>
        <w:t>D</w:t>
      </w:r>
      <w:r w:rsidR="005003D8">
        <w:rPr>
          <w:rFonts w:hint="eastAsia"/>
          <w:lang w:val="en-US" w:eastAsia="zh-CN"/>
        </w:rPr>
        <w:t>ownlink path switch for UE</w:t>
      </w:r>
      <w:r w:rsidR="002E2CF2">
        <w:rPr>
          <w:rFonts w:hint="eastAsia"/>
          <w:lang w:val="en-US" w:eastAsia="zh-CN"/>
        </w:rPr>
        <w:t>s</w:t>
      </w:r>
    </w:p>
    <w:p w:rsidR="00765B6A" w:rsidRDefault="00263808" w:rsidP="00786DEC">
      <w:pPr>
        <w:numPr>
          <w:ilvl w:val="0"/>
          <w:numId w:val="42"/>
        </w:numPr>
        <w:jc w:val="both"/>
        <w:rPr>
          <w:lang w:val="en-US" w:eastAsia="zh-CN"/>
        </w:rPr>
      </w:pPr>
      <w:r>
        <w:rPr>
          <w:rFonts w:hint="eastAsia"/>
          <w:lang w:val="en-US" w:eastAsia="zh-CN"/>
        </w:rPr>
        <w:t xml:space="preserve">Since </w:t>
      </w:r>
      <w:r w:rsidR="00547899">
        <w:rPr>
          <w:rFonts w:hint="eastAsia"/>
          <w:lang w:val="en-US" w:eastAsia="zh-CN"/>
        </w:rPr>
        <w:t xml:space="preserve">the </w:t>
      </w:r>
      <w:proofErr w:type="spellStart"/>
      <w:r w:rsidR="00547899">
        <w:rPr>
          <w:rFonts w:hint="eastAsia"/>
          <w:lang w:val="en-US" w:eastAsia="zh-CN"/>
        </w:rPr>
        <w:t>DeNB</w:t>
      </w:r>
      <w:proofErr w:type="spellEnd"/>
      <w:r w:rsidR="00547899">
        <w:rPr>
          <w:rFonts w:hint="eastAsia"/>
          <w:lang w:val="en-US" w:eastAsia="zh-CN"/>
        </w:rPr>
        <w:t xml:space="preserve"> act as the S1 </w:t>
      </w:r>
      <w:r w:rsidR="00547899">
        <w:rPr>
          <w:lang w:val="en-US" w:eastAsia="zh-CN"/>
        </w:rPr>
        <w:t>signaling</w:t>
      </w:r>
      <w:r w:rsidR="00547899">
        <w:rPr>
          <w:rFonts w:hint="eastAsia"/>
          <w:lang w:val="en-US" w:eastAsia="zh-CN"/>
        </w:rPr>
        <w:t xml:space="preserve"> proxy and is responsible for the mapping </w:t>
      </w:r>
      <w:r w:rsidR="00BC4D6F">
        <w:rPr>
          <w:lang w:val="en-US" w:eastAsia="zh-CN"/>
        </w:rPr>
        <w:t>of S1AP</w:t>
      </w:r>
      <w:r w:rsidR="00547899">
        <w:rPr>
          <w:rFonts w:hint="eastAsia"/>
          <w:lang w:val="en-US" w:eastAsia="zh-CN"/>
        </w:rPr>
        <w:t xml:space="preserve"> ID</w:t>
      </w:r>
      <w:r w:rsidR="00631690">
        <w:rPr>
          <w:rFonts w:hint="eastAsia"/>
          <w:lang w:val="en-US" w:eastAsia="zh-CN"/>
        </w:rPr>
        <w:t>s</w:t>
      </w:r>
      <w:r w:rsidR="00547899">
        <w:rPr>
          <w:rFonts w:hint="eastAsia"/>
          <w:lang w:val="en-US" w:eastAsia="zh-CN"/>
        </w:rPr>
        <w:t xml:space="preserve">. When the serving </w:t>
      </w:r>
      <w:proofErr w:type="spellStart"/>
      <w:r w:rsidR="00547899">
        <w:rPr>
          <w:rFonts w:hint="eastAsia"/>
          <w:lang w:val="en-US" w:eastAsia="zh-CN"/>
        </w:rPr>
        <w:t>DeNB</w:t>
      </w:r>
      <w:proofErr w:type="spellEnd"/>
      <w:r w:rsidR="00547899">
        <w:rPr>
          <w:rFonts w:hint="eastAsia"/>
          <w:lang w:val="en-US" w:eastAsia="zh-CN"/>
        </w:rPr>
        <w:t xml:space="preserve"> of RN changes, the new serving </w:t>
      </w:r>
      <w:proofErr w:type="spellStart"/>
      <w:r w:rsidR="00547899">
        <w:rPr>
          <w:rFonts w:hint="eastAsia"/>
          <w:lang w:val="en-US" w:eastAsia="zh-CN"/>
        </w:rPr>
        <w:t>DeNB</w:t>
      </w:r>
      <w:proofErr w:type="spellEnd"/>
      <w:r w:rsidR="00547899">
        <w:rPr>
          <w:rFonts w:hint="eastAsia"/>
          <w:lang w:val="en-US" w:eastAsia="zh-CN"/>
        </w:rPr>
        <w:t xml:space="preserve"> and the MME of UE should update the S1AP ID</w:t>
      </w:r>
      <w:r w:rsidR="003C1C31">
        <w:rPr>
          <w:rFonts w:hint="eastAsia"/>
          <w:lang w:val="en-US" w:eastAsia="zh-CN"/>
        </w:rPr>
        <w:t>s</w:t>
      </w:r>
      <w:r w:rsidR="00547899">
        <w:rPr>
          <w:rFonts w:hint="eastAsia"/>
          <w:lang w:val="en-US" w:eastAsia="zh-CN"/>
        </w:rPr>
        <w:t xml:space="preserve"> correspondingly for the following S1 signaling exchange.</w:t>
      </w:r>
    </w:p>
    <w:p w:rsidR="000061CC" w:rsidRDefault="005A6005" w:rsidP="00786DEC">
      <w:pPr>
        <w:numPr>
          <w:ilvl w:val="0"/>
          <w:numId w:val="42"/>
        </w:numPr>
        <w:jc w:val="both"/>
        <w:rPr>
          <w:lang w:val="en-US" w:eastAsia="zh-CN"/>
        </w:rPr>
      </w:pPr>
      <w:r>
        <w:rPr>
          <w:rFonts w:hint="eastAsia"/>
          <w:lang w:val="en-US" w:eastAsia="zh-CN"/>
        </w:rPr>
        <w:t>B</w:t>
      </w:r>
      <w:r w:rsidR="00CD5BB7">
        <w:rPr>
          <w:rFonts w:hint="eastAsia"/>
          <w:lang w:val="en-US" w:eastAsia="zh-CN"/>
        </w:rPr>
        <w:t xml:space="preserve">oth X2-based </w:t>
      </w:r>
      <w:r w:rsidR="00906C13">
        <w:rPr>
          <w:rFonts w:hint="eastAsia"/>
          <w:lang w:val="en-US" w:eastAsia="zh-CN"/>
        </w:rPr>
        <w:t>and S1</w:t>
      </w:r>
      <w:r w:rsidR="00CD5BB7">
        <w:rPr>
          <w:rFonts w:hint="eastAsia"/>
          <w:lang w:val="en-US" w:eastAsia="zh-CN"/>
        </w:rPr>
        <w:t>-based</w:t>
      </w:r>
      <w:r w:rsidR="00906C13">
        <w:rPr>
          <w:rFonts w:hint="eastAsia"/>
          <w:lang w:val="en-US" w:eastAsia="zh-CN"/>
        </w:rPr>
        <w:t xml:space="preserve"> handover </w:t>
      </w:r>
      <w:r w:rsidR="00957EBA">
        <w:rPr>
          <w:rFonts w:hint="eastAsia"/>
          <w:lang w:val="en-US" w:eastAsia="zh-CN"/>
        </w:rPr>
        <w:t xml:space="preserve">procedure </w:t>
      </w:r>
      <w:r w:rsidR="00906C13">
        <w:rPr>
          <w:rFonts w:hint="eastAsia"/>
          <w:lang w:val="en-US" w:eastAsia="zh-CN"/>
        </w:rPr>
        <w:t xml:space="preserve">may </w:t>
      </w:r>
      <w:r w:rsidR="00957EBA">
        <w:rPr>
          <w:rFonts w:hint="eastAsia"/>
          <w:lang w:val="en-US" w:eastAsia="zh-CN"/>
        </w:rPr>
        <w:t>be used</w:t>
      </w:r>
      <w:r>
        <w:rPr>
          <w:rFonts w:hint="eastAsia"/>
          <w:lang w:val="en-US" w:eastAsia="zh-CN"/>
        </w:rPr>
        <w:t xml:space="preserve"> for normal UE</w:t>
      </w:r>
      <w:r w:rsidR="00906C13">
        <w:rPr>
          <w:rFonts w:hint="eastAsia"/>
          <w:lang w:val="en-US" w:eastAsia="zh-CN"/>
        </w:rPr>
        <w:t xml:space="preserve">. </w:t>
      </w:r>
      <w:r>
        <w:rPr>
          <w:rFonts w:hint="eastAsia"/>
          <w:lang w:val="en-US" w:eastAsia="zh-CN"/>
        </w:rPr>
        <w:t>When UE handover</w:t>
      </w:r>
      <w:r w:rsidR="00401416">
        <w:rPr>
          <w:rFonts w:hint="eastAsia"/>
          <w:lang w:val="en-US" w:eastAsia="zh-CN"/>
        </w:rPr>
        <w:t>, the X2-based handover is used if</w:t>
      </w:r>
      <w:r w:rsidR="00906C13">
        <w:rPr>
          <w:rFonts w:hint="eastAsia"/>
          <w:lang w:val="en-US" w:eastAsia="zh-CN"/>
        </w:rPr>
        <w:t xml:space="preserve"> the </w:t>
      </w:r>
      <w:r w:rsidR="00401416">
        <w:rPr>
          <w:rFonts w:hint="eastAsia"/>
          <w:lang w:val="en-US" w:eastAsia="zh-CN"/>
        </w:rPr>
        <w:t xml:space="preserve">X2 connectivity is available between the source and target </w:t>
      </w:r>
      <w:proofErr w:type="spellStart"/>
      <w:r w:rsidR="00401416">
        <w:rPr>
          <w:rFonts w:hint="eastAsia"/>
          <w:lang w:val="en-US" w:eastAsia="zh-CN"/>
        </w:rPr>
        <w:t>eNBs</w:t>
      </w:r>
      <w:proofErr w:type="spellEnd"/>
      <w:r w:rsidR="00401416">
        <w:rPr>
          <w:rFonts w:hint="eastAsia"/>
          <w:lang w:val="en-US" w:eastAsia="zh-CN"/>
        </w:rPr>
        <w:t xml:space="preserve"> and the MME is unchanged</w:t>
      </w:r>
      <w:r w:rsidR="00957EBA">
        <w:rPr>
          <w:rFonts w:hint="eastAsia"/>
          <w:lang w:val="en-US" w:eastAsia="zh-CN"/>
        </w:rPr>
        <w:t xml:space="preserve">. The S1-based handover procedure is used when the X2-based handover cannot be used. </w:t>
      </w:r>
      <w:r>
        <w:rPr>
          <w:rFonts w:hint="eastAsia"/>
          <w:lang w:val="en-US" w:eastAsia="zh-CN"/>
        </w:rPr>
        <w:t xml:space="preserve">When it comes to RN handover, </w:t>
      </w:r>
      <w:r w:rsidR="003901E4">
        <w:rPr>
          <w:rFonts w:hint="eastAsia"/>
          <w:lang w:val="en-US" w:eastAsia="zh-CN"/>
        </w:rPr>
        <w:t xml:space="preserve">the RN may perform X2-based or S1-based handover. Meanwhile, </w:t>
      </w:r>
      <w:r>
        <w:rPr>
          <w:rFonts w:hint="eastAsia"/>
          <w:lang w:val="en-US" w:eastAsia="zh-CN"/>
        </w:rPr>
        <w:t xml:space="preserve">some UEs served by the RN meet the requirement for X2-based handover while others </w:t>
      </w:r>
      <w:r w:rsidR="003901E4">
        <w:rPr>
          <w:rFonts w:hint="eastAsia"/>
          <w:lang w:val="en-US" w:eastAsia="zh-CN"/>
        </w:rPr>
        <w:t xml:space="preserve">need to perform the S1-based handover. Under this combined </w:t>
      </w:r>
      <w:r w:rsidR="002E016F">
        <w:rPr>
          <w:rFonts w:hint="eastAsia"/>
          <w:lang w:val="en-US" w:eastAsia="zh-CN"/>
        </w:rPr>
        <w:t>handover scenarios</w:t>
      </w:r>
      <w:r w:rsidR="003901E4">
        <w:rPr>
          <w:rFonts w:hint="eastAsia"/>
          <w:lang w:val="en-US" w:eastAsia="zh-CN"/>
        </w:rPr>
        <w:t xml:space="preserve">, there is no existing signaling procedures for reference. </w:t>
      </w:r>
    </w:p>
    <w:p w:rsidR="00043C93" w:rsidRPr="00F25EA1" w:rsidRDefault="00F25EA1" w:rsidP="000061CC">
      <w:pPr>
        <w:ind w:firstLineChars="200" w:firstLine="400"/>
        <w:jc w:val="both"/>
        <w:rPr>
          <w:b/>
          <w:lang w:val="en-US" w:eastAsia="zh-CN"/>
        </w:rPr>
      </w:pPr>
      <w:r w:rsidRPr="00F25EA1">
        <w:rPr>
          <w:rFonts w:hint="eastAsia"/>
          <w:b/>
          <w:lang w:val="en-US" w:eastAsia="zh-CN"/>
        </w:rPr>
        <w:t>Proposal 1:</w:t>
      </w:r>
      <w:r w:rsidR="006E0D69">
        <w:rPr>
          <w:rFonts w:hint="eastAsia"/>
          <w:b/>
          <w:lang w:val="en-US" w:eastAsia="zh-CN"/>
        </w:rPr>
        <w:t xml:space="preserve"> </w:t>
      </w:r>
      <w:r w:rsidR="00C46139">
        <w:rPr>
          <w:rFonts w:hint="eastAsia"/>
          <w:b/>
          <w:lang w:val="en-US" w:eastAsia="zh-CN"/>
        </w:rPr>
        <w:t>T</w:t>
      </w:r>
      <w:r w:rsidR="00C46139" w:rsidRPr="00F25EA1">
        <w:rPr>
          <w:rFonts w:hint="eastAsia"/>
          <w:b/>
          <w:lang w:val="en-US" w:eastAsia="zh-CN"/>
        </w:rPr>
        <w:t xml:space="preserve">he </w:t>
      </w:r>
      <w:r w:rsidR="00C46139">
        <w:rPr>
          <w:rFonts w:hint="eastAsia"/>
          <w:b/>
          <w:lang w:val="en-US" w:eastAsia="zh-CN"/>
        </w:rPr>
        <w:t xml:space="preserve">network </w:t>
      </w:r>
      <w:r w:rsidR="00C46139">
        <w:rPr>
          <w:b/>
          <w:lang w:val="en-US" w:eastAsia="zh-CN"/>
        </w:rPr>
        <w:t>identit</w:t>
      </w:r>
      <w:r w:rsidR="00C46139">
        <w:rPr>
          <w:rFonts w:hint="eastAsia"/>
          <w:b/>
          <w:lang w:val="en-US" w:eastAsia="zh-CN"/>
        </w:rPr>
        <w:t xml:space="preserve">y, </w:t>
      </w:r>
      <w:r w:rsidR="00C46139" w:rsidRPr="00F25EA1">
        <w:rPr>
          <w:rFonts w:hint="eastAsia"/>
          <w:b/>
          <w:lang w:val="en-US" w:eastAsia="zh-CN"/>
        </w:rPr>
        <w:t xml:space="preserve">relay architecture and signaling procedure </w:t>
      </w:r>
      <w:r w:rsidR="00C46139">
        <w:rPr>
          <w:rFonts w:hint="eastAsia"/>
          <w:b/>
          <w:lang w:val="en-US" w:eastAsia="zh-CN"/>
        </w:rPr>
        <w:t xml:space="preserve">of R10 </w:t>
      </w:r>
      <w:r w:rsidR="00C46139" w:rsidRPr="00F25EA1">
        <w:rPr>
          <w:rFonts w:hint="eastAsia"/>
          <w:b/>
          <w:lang w:val="en-US" w:eastAsia="zh-CN"/>
        </w:rPr>
        <w:t xml:space="preserve">are hard to meet the requirements of mobile relay. </w:t>
      </w:r>
      <w:r w:rsidR="00C46139" w:rsidRPr="00F25EA1">
        <w:rPr>
          <w:rFonts w:eastAsiaTheme="minorEastAsia" w:hint="eastAsia"/>
          <w:b/>
          <w:lang w:eastAsia="zh-CN"/>
        </w:rPr>
        <w:t xml:space="preserve">The problems should be identified and </w:t>
      </w:r>
      <w:r w:rsidR="00C46139">
        <w:rPr>
          <w:rFonts w:eastAsiaTheme="minorEastAsia" w:hint="eastAsia"/>
          <w:b/>
          <w:lang w:eastAsia="zh-CN"/>
        </w:rPr>
        <w:t>solved</w:t>
      </w:r>
      <w:r w:rsidR="00C46139" w:rsidRPr="00F25EA1">
        <w:rPr>
          <w:rFonts w:eastAsiaTheme="minorEastAsia" w:hint="eastAsia"/>
          <w:b/>
          <w:lang w:eastAsia="zh-CN"/>
        </w:rPr>
        <w:t xml:space="preserve"> to support the mobile relay.</w:t>
      </w:r>
    </w:p>
    <w:p w:rsidR="009A346F" w:rsidRDefault="00A46C6E" w:rsidP="009A346F">
      <w:pPr>
        <w:pStyle w:val="Heading2"/>
        <w:rPr>
          <w:rFonts w:eastAsiaTheme="minorEastAsia"/>
          <w:lang w:val="en-US" w:eastAsia="zh-CN"/>
        </w:rPr>
      </w:pPr>
      <w:r>
        <w:rPr>
          <w:rFonts w:eastAsiaTheme="minorEastAsia" w:hint="eastAsia"/>
          <w:lang w:val="en-US" w:eastAsia="zh-CN"/>
        </w:rPr>
        <w:t xml:space="preserve">Potential </w:t>
      </w:r>
      <w:r w:rsidR="00616D7F">
        <w:rPr>
          <w:rFonts w:eastAsiaTheme="minorEastAsia" w:hint="eastAsia"/>
          <w:lang w:val="en-US" w:eastAsia="zh-CN"/>
        </w:rPr>
        <w:t>Optimization</w:t>
      </w:r>
    </w:p>
    <w:p w:rsidR="007E3A6B" w:rsidRDefault="0099103B" w:rsidP="00616D7F">
      <w:pPr>
        <w:numPr>
          <w:ilvl w:val="0"/>
          <w:numId w:val="43"/>
        </w:numPr>
        <w:jc w:val="both"/>
        <w:rPr>
          <w:lang w:val="en-US" w:eastAsia="zh-CN"/>
        </w:rPr>
      </w:pPr>
      <w:r>
        <w:rPr>
          <w:lang w:val="en-US" w:eastAsia="zh-CN"/>
        </w:rPr>
        <w:t>S</w:t>
      </w:r>
      <w:r>
        <w:rPr>
          <w:rFonts w:hint="eastAsia"/>
          <w:lang w:val="en-US" w:eastAsia="zh-CN"/>
        </w:rPr>
        <w:t xml:space="preserve">ystem information: </w:t>
      </w:r>
      <w:r w:rsidR="00893812">
        <w:rPr>
          <w:rFonts w:hint="eastAsia"/>
          <w:lang w:val="en-US" w:eastAsia="zh-CN"/>
        </w:rPr>
        <w:t xml:space="preserve"> </w:t>
      </w:r>
      <w:r w:rsidR="00893812">
        <w:rPr>
          <w:lang w:val="en-US" w:eastAsia="zh-CN"/>
        </w:rPr>
        <w:t>I</w:t>
      </w:r>
      <w:r w:rsidR="00893812">
        <w:rPr>
          <w:rFonts w:hint="eastAsia"/>
          <w:lang w:val="en-US" w:eastAsia="zh-CN"/>
        </w:rPr>
        <w:t xml:space="preserve">n </w:t>
      </w:r>
      <w:r w:rsidR="0021644D">
        <w:rPr>
          <w:rFonts w:hint="eastAsia"/>
          <w:lang w:val="en-US" w:eastAsia="zh-CN"/>
        </w:rPr>
        <w:t xml:space="preserve">R10 </w:t>
      </w:r>
      <w:r w:rsidR="00893812">
        <w:rPr>
          <w:rFonts w:hint="eastAsia"/>
          <w:lang w:val="en-US" w:eastAsia="zh-CN"/>
        </w:rPr>
        <w:t>relay, the SIB</w:t>
      </w:r>
      <w:r w:rsidR="00941A3C">
        <w:rPr>
          <w:rFonts w:hint="eastAsia"/>
          <w:lang w:val="en-US" w:eastAsia="zh-CN"/>
        </w:rPr>
        <w:t>4</w:t>
      </w:r>
      <w:r w:rsidR="00893812">
        <w:rPr>
          <w:rFonts w:hint="eastAsia"/>
          <w:lang w:val="en-US" w:eastAsia="zh-CN"/>
        </w:rPr>
        <w:t>~SIB</w:t>
      </w:r>
      <w:r w:rsidR="00941A3C">
        <w:rPr>
          <w:rFonts w:hint="eastAsia"/>
          <w:lang w:val="en-US" w:eastAsia="zh-CN"/>
        </w:rPr>
        <w:t>8</w:t>
      </w:r>
      <w:r w:rsidR="00893812">
        <w:rPr>
          <w:rFonts w:hint="eastAsia"/>
          <w:lang w:val="en-US" w:eastAsia="zh-CN"/>
        </w:rPr>
        <w:t xml:space="preserve"> </w:t>
      </w:r>
      <w:r w:rsidR="00941A3C">
        <w:rPr>
          <w:rFonts w:hint="eastAsia"/>
          <w:lang w:val="en-US" w:eastAsia="zh-CN"/>
        </w:rPr>
        <w:t xml:space="preserve">is broadcasted by the RN </w:t>
      </w:r>
      <w:r w:rsidR="0063645B">
        <w:rPr>
          <w:rFonts w:hint="eastAsia"/>
          <w:lang w:val="en-US" w:eastAsia="zh-CN"/>
        </w:rPr>
        <w:t xml:space="preserve">to assist the UE </w:t>
      </w:r>
      <w:r w:rsidR="00941A3C">
        <w:rPr>
          <w:rFonts w:hint="eastAsia"/>
          <w:lang w:val="en-US" w:eastAsia="zh-CN"/>
        </w:rPr>
        <w:t xml:space="preserve">cell re-selection. </w:t>
      </w:r>
      <w:r w:rsidR="00893812">
        <w:rPr>
          <w:rFonts w:hint="eastAsia"/>
          <w:lang w:val="en-US" w:eastAsia="zh-CN"/>
        </w:rPr>
        <w:t xml:space="preserve"> </w:t>
      </w:r>
      <w:r w:rsidR="00893812">
        <w:rPr>
          <w:lang w:val="en-US" w:eastAsia="zh-CN"/>
        </w:rPr>
        <w:t>S</w:t>
      </w:r>
      <w:r w:rsidR="00893812">
        <w:rPr>
          <w:rFonts w:hint="eastAsia"/>
          <w:lang w:val="en-US" w:eastAsia="zh-CN"/>
        </w:rPr>
        <w:t xml:space="preserve">ince the </w:t>
      </w:r>
      <w:r w:rsidR="00805480">
        <w:rPr>
          <w:rFonts w:hint="eastAsia"/>
          <w:lang w:val="en-US" w:eastAsia="zh-CN"/>
        </w:rPr>
        <w:t xml:space="preserve">UE </w:t>
      </w:r>
      <w:r w:rsidR="00893812">
        <w:rPr>
          <w:rFonts w:hint="eastAsia"/>
          <w:lang w:val="en-US" w:eastAsia="zh-CN"/>
        </w:rPr>
        <w:t>moves rapidly</w:t>
      </w:r>
      <w:r w:rsidR="00805480">
        <w:rPr>
          <w:rFonts w:hint="eastAsia"/>
          <w:lang w:val="en-US" w:eastAsia="zh-CN"/>
        </w:rPr>
        <w:t xml:space="preserve"> together with RN</w:t>
      </w:r>
      <w:r w:rsidR="00893812">
        <w:rPr>
          <w:rFonts w:hint="eastAsia"/>
          <w:lang w:val="en-US" w:eastAsia="zh-CN"/>
        </w:rPr>
        <w:t xml:space="preserve">, </w:t>
      </w:r>
      <w:r w:rsidR="00805480">
        <w:rPr>
          <w:rFonts w:hint="eastAsia"/>
          <w:lang w:val="en-US" w:eastAsia="zh-CN"/>
        </w:rPr>
        <w:t xml:space="preserve">the </w:t>
      </w:r>
      <w:r w:rsidR="0052649F">
        <w:rPr>
          <w:rFonts w:hint="eastAsia"/>
          <w:lang w:val="en-US" w:eastAsia="zh-CN"/>
        </w:rPr>
        <w:t xml:space="preserve">idle </w:t>
      </w:r>
      <w:r w:rsidR="00805480">
        <w:rPr>
          <w:rFonts w:hint="eastAsia"/>
          <w:lang w:val="en-US" w:eastAsia="zh-CN"/>
        </w:rPr>
        <w:t xml:space="preserve">UE is hardly to re-select other neighboring cells </w:t>
      </w:r>
      <w:r w:rsidR="0052649F">
        <w:rPr>
          <w:rFonts w:hint="eastAsia"/>
          <w:lang w:val="en-US" w:eastAsia="zh-CN"/>
        </w:rPr>
        <w:t xml:space="preserve">other than the RN cell. </w:t>
      </w:r>
      <w:r w:rsidR="00EB785F">
        <w:rPr>
          <w:rFonts w:hint="eastAsia"/>
          <w:lang w:val="en-US" w:eastAsia="zh-CN"/>
        </w:rPr>
        <w:t xml:space="preserve">It can be observed that the SIB4~SIB8 is almost useless to the UE and consume the limited power of UE. </w:t>
      </w:r>
      <w:r w:rsidR="0052649F">
        <w:rPr>
          <w:rFonts w:hint="eastAsia"/>
          <w:lang w:val="en-US" w:eastAsia="zh-CN"/>
        </w:rPr>
        <w:t xml:space="preserve">So it is recommended to reduce or even eliminate the SIB4~SIB8 broadcast by the RN. </w:t>
      </w:r>
    </w:p>
    <w:p w:rsidR="0099103B" w:rsidRDefault="0099103B" w:rsidP="00616D7F">
      <w:pPr>
        <w:numPr>
          <w:ilvl w:val="0"/>
          <w:numId w:val="43"/>
        </w:numPr>
        <w:jc w:val="both"/>
        <w:rPr>
          <w:lang w:val="en-US" w:eastAsia="zh-CN"/>
        </w:rPr>
      </w:pPr>
      <w:r>
        <w:rPr>
          <w:lang w:val="en-US" w:eastAsia="zh-CN"/>
        </w:rPr>
        <w:t>M</w:t>
      </w:r>
      <w:r>
        <w:rPr>
          <w:rFonts w:hint="eastAsia"/>
          <w:lang w:val="en-US" w:eastAsia="zh-CN"/>
        </w:rPr>
        <w:t xml:space="preserve">easurement: </w:t>
      </w:r>
      <w:r w:rsidR="00343DB4">
        <w:rPr>
          <w:rFonts w:hint="eastAsia"/>
          <w:lang w:val="en-US" w:eastAsia="zh-CN"/>
        </w:rPr>
        <w:t xml:space="preserve">in mobile relay, the measurement could be divided into two categories, UE measurement, </w:t>
      </w:r>
      <w:proofErr w:type="gramStart"/>
      <w:r w:rsidR="00343DB4">
        <w:rPr>
          <w:rFonts w:hint="eastAsia"/>
          <w:lang w:val="en-US" w:eastAsia="zh-CN"/>
        </w:rPr>
        <w:t>RN</w:t>
      </w:r>
      <w:proofErr w:type="gramEnd"/>
      <w:r w:rsidR="00343DB4">
        <w:rPr>
          <w:rFonts w:hint="eastAsia"/>
          <w:lang w:val="en-US" w:eastAsia="zh-CN"/>
        </w:rPr>
        <w:t xml:space="preserve"> measurement. For the RN measurement, since the RN may only handover to the </w:t>
      </w:r>
      <w:proofErr w:type="spellStart"/>
      <w:r w:rsidR="00343DB4">
        <w:rPr>
          <w:rFonts w:hint="eastAsia"/>
          <w:lang w:val="en-US" w:eastAsia="zh-CN"/>
        </w:rPr>
        <w:t>DeNB</w:t>
      </w:r>
      <w:proofErr w:type="spellEnd"/>
      <w:r w:rsidR="00343DB4">
        <w:rPr>
          <w:rFonts w:hint="eastAsia"/>
          <w:lang w:val="en-US" w:eastAsia="zh-CN"/>
        </w:rPr>
        <w:t xml:space="preserve"> in the forwarding direction, it</w:t>
      </w:r>
      <w:r w:rsidR="00343DB4">
        <w:rPr>
          <w:lang w:val="en-US" w:eastAsia="zh-CN"/>
        </w:rPr>
        <w:t xml:space="preserve"> is better to configure the measurement of </w:t>
      </w:r>
      <w:proofErr w:type="spellStart"/>
      <w:r w:rsidR="00343DB4">
        <w:rPr>
          <w:lang w:val="en-US" w:eastAsia="zh-CN"/>
        </w:rPr>
        <w:t>DeNB</w:t>
      </w:r>
      <w:proofErr w:type="spellEnd"/>
      <w:r w:rsidR="00343DB4">
        <w:rPr>
          <w:lang w:val="en-US" w:eastAsia="zh-CN"/>
        </w:rPr>
        <w:t xml:space="preserve"> cells according </w:t>
      </w:r>
      <w:r w:rsidR="00343DB4">
        <w:rPr>
          <w:rFonts w:hint="eastAsia"/>
          <w:lang w:val="en-US" w:eastAsia="zh-CN"/>
        </w:rPr>
        <w:t>to the RN</w:t>
      </w:r>
      <w:r w:rsidR="00343DB4">
        <w:rPr>
          <w:lang w:val="en-US" w:eastAsia="zh-CN"/>
        </w:rPr>
        <w:t>’</w:t>
      </w:r>
      <w:r w:rsidR="00343DB4">
        <w:rPr>
          <w:rFonts w:hint="eastAsia"/>
          <w:lang w:val="en-US" w:eastAsia="zh-CN"/>
        </w:rPr>
        <w:t xml:space="preserve">s movement trace. For the UE measurement, </w:t>
      </w:r>
      <w:r w:rsidR="00E37FBC">
        <w:rPr>
          <w:rFonts w:hint="eastAsia"/>
          <w:lang w:val="en-US" w:eastAsia="zh-CN"/>
        </w:rPr>
        <w:t xml:space="preserve">since the UE and RN are relatively stationary, it seems that the UE measurement can be reduced for power efficiency. However, when the trains arrive at a station and stay for a while, the UE may handover to macro </w:t>
      </w:r>
      <w:proofErr w:type="spellStart"/>
      <w:r w:rsidR="00E37FBC">
        <w:rPr>
          <w:rFonts w:hint="eastAsia"/>
          <w:lang w:val="en-US" w:eastAsia="zh-CN"/>
        </w:rPr>
        <w:t>eNB</w:t>
      </w:r>
      <w:proofErr w:type="spellEnd"/>
      <w:r w:rsidR="00E37FBC">
        <w:rPr>
          <w:rFonts w:hint="eastAsia"/>
          <w:lang w:val="en-US" w:eastAsia="zh-CN"/>
        </w:rPr>
        <w:t xml:space="preserve"> for better service quality. Based on this observation, it is suggested to configure different measurement pattern for usage scenario, such as enable the measurement when the train is stop, and vice versa. </w:t>
      </w:r>
    </w:p>
    <w:p w:rsidR="005915A0" w:rsidRPr="005915A0" w:rsidRDefault="00281006" w:rsidP="005915A0">
      <w:pPr>
        <w:numPr>
          <w:ilvl w:val="0"/>
          <w:numId w:val="43"/>
        </w:numPr>
        <w:jc w:val="both"/>
        <w:rPr>
          <w:lang w:val="en-US" w:eastAsia="zh-CN"/>
        </w:rPr>
      </w:pPr>
      <w:r>
        <w:rPr>
          <w:lang w:val="en-US" w:eastAsia="zh-CN"/>
        </w:rPr>
        <w:t>N</w:t>
      </w:r>
      <w:r>
        <w:rPr>
          <w:rFonts w:hint="eastAsia"/>
          <w:lang w:val="en-US" w:eastAsia="zh-CN"/>
        </w:rPr>
        <w:t>eighbor cell relation</w:t>
      </w:r>
      <w:r w:rsidR="005915A0">
        <w:rPr>
          <w:rFonts w:hint="eastAsia"/>
          <w:lang w:val="en-US" w:eastAsia="zh-CN"/>
        </w:rPr>
        <w:t xml:space="preserve">: In mobile relay scenario, the passing-by </w:t>
      </w:r>
      <w:proofErr w:type="spellStart"/>
      <w:r w:rsidR="005915A0">
        <w:rPr>
          <w:rFonts w:hint="eastAsia"/>
          <w:lang w:val="en-US" w:eastAsia="zh-CN"/>
        </w:rPr>
        <w:t>eNB</w:t>
      </w:r>
      <w:proofErr w:type="spellEnd"/>
      <w:r w:rsidR="005915A0">
        <w:rPr>
          <w:rFonts w:hint="eastAsia"/>
          <w:lang w:val="en-US" w:eastAsia="zh-CN"/>
        </w:rPr>
        <w:t xml:space="preserve"> does not need to keep the info of moving RN. However, the moving RN needs to keep the neighbor </w:t>
      </w:r>
      <w:proofErr w:type="spellStart"/>
      <w:r w:rsidR="005915A0">
        <w:rPr>
          <w:rFonts w:hint="eastAsia"/>
          <w:lang w:val="en-US" w:eastAsia="zh-CN"/>
        </w:rPr>
        <w:t>DeNB</w:t>
      </w:r>
      <w:proofErr w:type="spellEnd"/>
      <w:r w:rsidR="005915A0">
        <w:rPr>
          <w:rFonts w:hint="eastAsia"/>
          <w:lang w:val="en-US" w:eastAsia="zh-CN"/>
        </w:rPr>
        <w:t xml:space="preserve"> info for handover purpose. As we can see, only the </w:t>
      </w:r>
      <w:proofErr w:type="spellStart"/>
      <w:r w:rsidR="005915A0">
        <w:rPr>
          <w:rFonts w:hint="eastAsia"/>
          <w:lang w:val="en-US" w:eastAsia="zh-CN"/>
        </w:rPr>
        <w:t>DeNB</w:t>
      </w:r>
      <w:proofErr w:type="spellEnd"/>
      <w:r w:rsidR="005915A0">
        <w:rPr>
          <w:rFonts w:hint="eastAsia"/>
          <w:lang w:val="en-US" w:eastAsia="zh-CN"/>
        </w:rPr>
        <w:t xml:space="preserve"> in the forwarding direction of RN is needed by the moving RN. Based on this observation, the </w:t>
      </w:r>
      <w:proofErr w:type="spellStart"/>
      <w:r w:rsidR="005915A0">
        <w:rPr>
          <w:rFonts w:hint="eastAsia"/>
          <w:lang w:val="en-US" w:eastAsia="zh-CN"/>
        </w:rPr>
        <w:t>DeNB</w:t>
      </w:r>
      <w:proofErr w:type="spellEnd"/>
      <w:r w:rsidR="005915A0">
        <w:rPr>
          <w:rFonts w:hint="eastAsia"/>
          <w:lang w:val="en-US" w:eastAsia="zh-CN"/>
        </w:rPr>
        <w:t xml:space="preserve"> may filter the neighbor cell info and forward only the </w:t>
      </w:r>
      <w:r w:rsidR="0041753C">
        <w:rPr>
          <w:rFonts w:hint="eastAsia"/>
          <w:lang w:val="en-US" w:eastAsia="zh-CN"/>
        </w:rPr>
        <w:t xml:space="preserve">neighboring </w:t>
      </w:r>
      <w:proofErr w:type="spellStart"/>
      <w:r w:rsidR="005915A0">
        <w:rPr>
          <w:rFonts w:hint="eastAsia"/>
          <w:lang w:val="en-US" w:eastAsia="zh-CN"/>
        </w:rPr>
        <w:t>DeNB</w:t>
      </w:r>
      <w:proofErr w:type="spellEnd"/>
      <w:r w:rsidR="005915A0">
        <w:rPr>
          <w:rFonts w:hint="eastAsia"/>
          <w:lang w:val="en-US" w:eastAsia="zh-CN"/>
        </w:rPr>
        <w:t xml:space="preserve"> cells in the forwarding direction to the RN. It is also suggested to prohibit the moving RN to send the </w:t>
      </w:r>
      <w:proofErr w:type="spellStart"/>
      <w:r w:rsidR="005915A0">
        <w:rPr>
          <w:rFonts w:hint="eastAsia"/>
          <w:lang w:val="en-US" w:eastAsia="zh-CN"/>
        </w:rPr>
        <w:t>eNB</w:t>
      </w:r>
      <w:proofErr w:type="spellEnd"/>
      <w:r w:rsidR="005915A0">
        <w:rPr>
          <w:rFonts w:hint="eastAsia"/>
          <w:lang w:val="en-US" w:eastAsia="zh-CN"/>
        </w:rPr>
        <w:t xml:space="preserve"> configuration update message to reduce the signaling overhead.</w:t>
      </w:r>
    </w:p>
    <w:p w:rsidR="00F25EA1" w:rsidRPr="00F25EA1" w:rsidRDefault="00F25EA1" w:rsidP="00F25EA1">
      <w:pPr>
        <w:ind w:firstLineChars="200" w:firstLine="400"/>
        <w:jc w:val="both"/>
        <w:rPr>
          <w:b/>
          <w:lang w:val="en-US" w:eastAsia="zh-CN"/>
        </w:rPr>
      </w:pPr>
      <w:r w:rsidRPr="00F25EA1">
        <w:rPr>
          <w:rFonts w:hint="eastAsia"/>
          <w:b/>
          <w:lang w:val="en-US" w:eastAsia="zh-CN"/>
        </w:rPr>
        <w:t xml:space="preserve">Proposal 2: </w:t>
      </w:r>
      <w:r>
        <w:rPr>
          <w:rFonts w:hint="eastAsia"/>
          <w:b/>
          <w:lang w:val="en-US" w:eastAsia="zh-CN"/>
        </w:rPr>
        <w:t xml:space="preserve">Based on the mobile relay characteristic, the potential optimizations should be considered to improve the efficiency of mobile relay. </w:t>
      </w:r>
    </w:p>
    <w:bookmarkEnd w:id="1"/>
    <w:bookmarkEnd w:id="2"/>
    <w:p w:rsidR="00326166" w:rsidRPr="000A4C5A" w:rsidRDefault="001A1F92" w:rsidP="001A1F92">
      <w:pPr>
        <w:pStyle w:val="Heading1"/>
        <w:rPr>
          <w:rFonts w:eastAsia="宋体"/>
          <w:lang w:eastAsia="zh-CN"/>
        </w:rPr>
      </w:pPr>
      <w:r w:rsidRPr="000A4C5A">
        <w:rPr>
          <w:rFonts w:eastAsia="宋体" w:hint="eastAsia"/>
          <w:lang w:eastAsia="zh-CN"/>
        </w:rPr>
        <w:t>Conclusion</w:t>
      </w:r>
    </w:p>
    <w:p w:rsidR="00B74DB5" w:rsidRDefault="00492450" w:rsidP="00330C34">
      <w:pPr>
        <w:ind w:firstLineChars="200" w:firstLine="400"/>
        <w:jc w:val="both"/>
        <w:rPr>
          <w:lang w:eastAsia="zh-CN"/>
        </w:rPr>
      </w:pPr>
      <w:r>
        <w:rPr>
          <w:rFonts w:hint="eastAsia"/>
          <w:lang w:val="en-US" w:eastAsia="zh-CN"/>
        </w:rPr>
        <w:t xml:space="preserve">In this contribution, </w:t>
      </w:r>
      <w:r w:rsidR="00C96B33">
        <w:rPr>
          <w:rFonts w:hint="eastAsia"/>
          <w:lang w:eastAsia="zh-CN"/>
        </w:rPr>
        <w:t>the problems of R10</w:t>
      </w:r>
      <w:r w:rsidR="00C96B33">
        <w:rPr>
          <w:lang w:eastAsia="zh-CN"/>
        </w:rPr>
        <w:t>’</w:t>
      </w:r>
      <w:r w:rsidR="00C96B33">
        <w:rPr>
          <w:rFonts w:hint="eastAsia"/>
          <w:lang w:eastAsia="zh-CN"/>
        </w:rPr>
        <w:t xml:space="preserve">s relay to support mobile relay, such as </w:t>
      </w:r>
      <w:r w:rsidR="00D32184">
        <w:rPr>
          <w:rFonts w:hint="eastAsia"/>
          <w:lang w:eastAsia="zh-CN"/>
        </w:rPr>
        <w:t xml:space="preserve">network </w:t>
      </w:r>
      <w:r w:rsidR="00C96B33">
        <w:rPr>
          <w:lang w:eastAsia="zh-CN"/>
        </w:rPr>
        <w:t>identities</w:t>
      </w:r>
      <w:r w:rsidR="00C96B33">
        <w:rPr>
          <w:rFonts w:hint="eastAsia"/>
          <w:lang w:eastAsia="zh-CN"/>
        </w:rPr>
        <w:t>,</w:t>
      </w:r>
      <w:r w:rsidR="00D32184">
        <w:rPr>
          <w:rFonts w:hint="eastAsia"/>
          <w:lang w:eastAsia="zh-CN"/>
        </w:rPr>
        <w:t xml:space="preserve"> </w:t>
      </w:r>
      <w:r w:rsidR="009E6126">
        <w:rPr>
          <w:rFonts w:hint="eastAsia"/>
          <w:lang w:eastAsia="zh-CN"/>
        </w:rPr>
        <w:t xml:space="preserve">architecture </w:t>
      </w:r>
      <w:r w:rsidR="007D4E5B">
        <w:rPr>
          <w:rFonts w:hint="eastAsia"/>
          <w:lang w:eastAsia="zh-CN"/>
        </w:rPr>
        <w:t xml:space="preserve">and </w:t>
      </w:r>
      <w:r w:rsidR="007D4E5B">
        <w:rPr>
          <w:lang w:eastAsia="zh-CN"/>
        </w:rPr>
        <w:t>signalling</w:t>
      </w:r>
      <w:r w:rsidR="007D4E5B">
        <w:rPr>
          <w:rFonts w:hint="eastAsia"/>
          <w:lang w:eastAsia="zh-CN"/>
        </w:rPr>
        <w:t xml:space="preserve"> procedure </w:t>
      </w:r>
      <w:r w:rsidR="009E6126">
        <w:rPr>
          <w:rFonts w:hint="eastAsia"/>
          <w:lang w:eastAsia="zh-CN"/>
        </w:rPr>
        <w:t>are presented.</w:t>
      </w:r>
      <w:r w:rsidR="007D4E5B">
        <w:rPr>
          <w:rFonts w:hint="eastAsia"/>
          <w:lang w:eastAsia="zh-CN"/>
        </w:rPr>
        <w:t xml:space="preserve"> </w:t>
      </w:r>
      <w:r w:rsidR="00D9018D">
        <w:rPr>
          <w:rFonts w:hint="eastAsia"/>
          <w:lang w:eastAsia="zh-CN"/>
        </w:rPr>
        <w:t xml:space="preserve">The potential optimizations based on the mobile relay characteristics are also discussed. </w:t>
      </w:r>
      <w:r w:rsidR="007D4E5B">
        <w:rPr>
          <w:rFonts w:hint="eastAsia"/>
          <w:lang w:eastAsia="zh-CN"/>
        </w:rPr>
        <w:t>Several</w:t>
      </w:r>
      <w:r w:rsidR="007D4E5B">
        <w:t xml:space="preserve"> </w:t>
      </w:r>
      <w:r w:rsidR="007D4E5B">
        <w:rPr>
          <w:rFonts w:hint="eastAsia"/>
          <w:lang w:eastAsia="zh-CN"/>
        </w:rPr>
        <w:t>proposals</w:t>
      </w:r>
      <w:r w:rsidR="007D4E5B">
        <w:t xml:space="preserve"> have been outlined</w:t>
      </w:r>
      <w:r w:rsidR="007D4E5B">
        <w:rPr>
          <w:rFonts w:hint="eastAsia"/>
          <w:lang w:eastAsia="zh-CN"/>
        </w:rPr>
        <w:t xml:space="preserve"> below</w:t>
      </w:r>
      <w:r w:rsidR="007D4E5B">
        <w:t xml:space="preserve">, providing guidance to </w:t>
      </w:r>
      <w:r w:rsidR="00E63556">
        <w:rPr>
          <w:rFonts w:hint="eastAsia"/>
          <w:lang w:eastAsia="zh-CN"/>
        </w:rPr>
        <w:t xml:space="preserve">the </w:t>
      </w:r>
      <w:r w:rsidR="006031DF">
        <w:rPr>
          <w:rFonts w:hint="eastAsia"/>
          <w:lang w:eastAsia="zh-CN"/>
        </w:rPr>
        <w:t>future</w:t>
      </w:r>
      <w:r w:rsidR="007D4E5B">
        <w:rPr>
          <w:rFonts w:hint="eastAsia"/>
          <w:lang w:eastAsia="zh-CN"/>
        </w:rPr>
        <w:t xml:space="preserve"> mobile relay study</w:t>
      </w:r>
      <w:r w:rsidR="007D4E5B">
        <w:t>.</w:t>
      </w:r>
    </w:p>
    <w:p w:rsidR="00F25EA1" w:rsidRPr="00F25EA1" w:rsidRDefault="006E0D69" w:rsidP="00F25EA1">
      <w:pPr>
        <w:ind w:firstLineChars="200" w:firstLine="400"/>
        <w:jc w:val="both"/>
        <w:rPr>
          <w:b/>
          <w:lang w:val="en-US" w:eastAsia="zh-CN"/>
        </w:rPr>
      </w:pPr>
      <w:r>
        <w:rPr>
          <w:rFonts w:hint="eastAsia"/>
          <w:b/>
          <w:lang w:val="en-US" w:eastAsia="zh-CN"/>
        </w:rPr>
        <w:t>Proposal 1: T</w:t>
      </w:r>
      <w:r w:rsidR="00F25EA1" w:rsidRPr="00F25EA1">
        <w:rPr>
          <w:rFonts w:hint="eastAsia"/>
          <w:b/>
          <w:lang w:val="en-US" w:eastAsia="zh-CN"/>
        </w:rPr>
        <w:t xml:space="preserve">he </w:t>
      </w:r>
      <w:r w:rsidR="00F25EA1">
        <w:rPr>
          <w:rFonts w:hint="eastAsia"/>
          <w:b/>
          <w:lang w:val="en-US" w:eastAsia="zh-CN"/>
        </w:rPr>
        <w:t xml:space="preserve">network </w:t>
      </w:r>
      <w:r w:rsidR="00C46139">
        <w:rPr>
          <w:b/>
          <w:lang w:val="en-US" w:eastAsia="zh-CN"/>
        </w:rPr>
        <w:t>identit</w:t>
      </w:r>
      <w:r w:rsidR="00C46139">
        <w:rPr>
          <w:rFonts w:hint="eastAsia"/>
          <w:b/>
          <w:lang w:val="en-US" w:eastAsia="zh-CN"/>
        </w:rPr>
        <w:t>y,</w:t>
      </w:r>
      <w:r w:rsidR="00F25EA1">
        <w:rPr>
          <w:rFonts w:hint="eastAsia"/>
          <w:b/>
          <w:lang w:val="en-US" w:eastAsia="zh-CN"/>
        </w:rPr>
        <w:t xml:space="preserve"> </w:t>
      </w:r>
      <w:r w:rsidR="00F25EA1" w:rsidRPr="00F25EA1">
        <w:rPr>
          <w:rFonts w:hint="eastAsia"/>
          <w:b/>
          <w:lang w:val="en-US" w:eastAsia="zh-CN"/>
        </w:rPr>
        <w:t xml:space="preserve">relay architecture and signaling procedure </w:t>
      </w:r>
      <w:r w:rsidR="00C46139">
        <w:rPr>
          <w:rFonts w:hint="eastAsia"/>
          <w:b/>
          <w:lang w:val="en-US" w:eastAsia="zh-CN"/>
        </w:rPr>
        <w:t xml:space="preserve">of R10 </w:t>
      </w:r>
      <w:r w:rsidR="00F25EA1" w:rsidRPr="00F25EA1">
        <w:rPr>
          <w:rFonts w:hint="eastAsia"/>
          <w:b/>
          <w:lang w:val="en-US" w:eastAsia="zh-CN"/>
        </w:rPr>
        <w:t xml:space="preserve">are hard to meet the requirements of mobile relay. </w:t>
      </w:r>
      <w:r w:rsidR="00F25EA1" w:rsidRPr="00F25EA1">
        <w:rPr>
          <w:rFonts w:eastAsiaTheme="minorEastAsia" w:hint="eastAsia"/>
          <w:b/>
          <w:lang w:eastAsia="zh-CN"/>
        </w:rPr>
        <w:t xml:space="preserve">The problems should be identified and </w:t>
      </w:r>
      <w:r w:rsidR="00F25EA1">
        <w:rPr>
          <w:rFonts w:eastAsiaTheme="minorEastAsia" w:hint="eastAsia"/>
          <w:b/>
          <w:lang w:eastAsia="zh-CN"/>
        </w:rPr>
        <w:t>solved</w:t>
      </w:r>
      <w:r w:rsidR="00F25EA1" w:rsidRPr="00F25EA1">
        <w:rPr>
          <w:rFonts w:eastAsiaTheme="minorEastAsia" w:hint="eastAsia"/>
          <w:b/>
          <w:lang w:eastAsia="zh-CN"/>
        </w:rPr>
        <w:t xml:space="preserve"> to support the mobile relay.</w:t>
      </w:r>
    </w:p>
    <w:p w:rsidR="00F25EA1" w:rsidRPr="00F25EA1" w:rsidRDefault="00F25EA1" w:rsidP="00F25EA1">
      <w:pPr>
        <w:ind w:firstLineChars="200" w:firstLine="400"/>
        <w:jc w:val="both"/>
        <w:rPr>
          <w:b/>
          <w:lang w:val="en-US" w:eastAsia="zh-CN"/>
        </w:rPr>
      </w:pPr>
      <w:r w:rsidRPr="00F25EA1">
        <w:rPr>
          <w:rFonts w:hint="eastAsia"/>
          <w:b/>
          <w:lang w:val="en-US" w:eastAsia="zh-CN"/>
        </w:rPr>
        <w:lastRenderedPageBreak/>
        <w:t xml:space="preserve">Proposal 2: </w:t>
      </w:r>
      <w:r>
        <w:rPr>
          <w:rFonts w:hint="eastAsia"/>
          <w:b/>
          <w:lang w:val="en-US" w:eastAsia="zh-CN"/>
        </w:rPr>
        <w:t xml:space="preserve">Based on the mobile relay characteristic, the potential optimizations should be considered to improve the efficiency of mobile relay. </w:t>
      </w:r>
    </w:p>
    <w:p w:rsidR="00F25EA1" w:rsidRPr="00F25EA1" w:rsidRDefault="00F25EA1" w:rsidP="00330C34">
      <w:pPr>
        <w:ind w:firstLineChars="200" w:firstLine="400"/>
        <w:jc w:val="both"/>
        <w:rPr>
          <w:lang w:val="en-US" w:eastAsia="zh-CN"/>
        </w:rPr>
      </w:pPr>
    </w:p>
    <w:p w:rsidR="0001565F" w:rsidRPr="000A4C5A" w:rsidRDefault="0001565F" w:rsidP="0013204A">
      <w:pPr>
        <w:pStyle w:val="Heading1"/>
      </w:pPr>
      <w:r w:rsidRPr="000A4C5A">
        <w:rPr>
          <w:rFonts w:hint="eastAsia"/>
        </w:rPr>
        <w:t>Reference</w:t>
      </w:r>
    </w:p>
    <w:bookmarkEnd w:id="0"/>
    <w:p w:rsidR="00685982" w:rsidRDefault="00834188" w:rsidP="00685982">
      <w:pPr>
        <w:numPr>
          <w:ilvl w:val="0"/>
          <w:numId w:val="16"/>
        </w:numPr>
        <w:rPr>
          <w:lang w:eastAsia="zh-CN"/>
        </w:rPr>
      </w:pPr>
      <w:r>
        <w:rPr>
          <w:rFonts w:hint="eastAsia"/>
          <w:lang w:eastAsia="zh-CN"/>
        </w:rPr>
        <w:t xml:space="preserve">3GPP TS 36.300 V10.4.0, </w:t>
      </w:r>
      <w:r w:rsidR="007B4F15">
        <w:rPr>
          <w:rFonts w:hint="eastAsia"/>
          <w:lang w:eastAsia="zh-CN"/>
        </w:rPr>
        <w:t>3GPP Technical Specification Group Radio Access Network E-UTRA</w:t>
      </w:r>
      <w:r w:rsidR="00F14A65">
        <w:rPr>
          <w:rFonts w:hint="eastAsia"/>
          <w:lang w:eastAsia="zh-CN"/>
        </w:rPr>
        <w:t xml:space="preserve"> and E-UTRAN overall description Stage 2</w:t>
      </w:r>
    </w:p>
    <w:p w:rsidR="00CA3C11" w:rsidRDefault="00CA3C11" w:rsidP="00685982">
      <w:pPr>
        <w:numPr>
          <w:ilvl w:val="0"/>
          <w:numId w:val="16"/>
        </w:numPr>
        <w:rPr>
          <w:lang w:eastAsia="zh-CN"/>
        </w:rPr>
      </w:pPr>
      <w:r>
        <w:rPr>
          <w:rFonts w:hint="eastAsia"/>
          <w:lang w:eastAsia="zh-CN"/>
        </w:rPr>
        <w:t>3GPP TR 36.806 V9.0.0, 3GPP Technical Specification Group Radio Access Network E-UTRA Relay architectures for E-UTRA</w:t>
      </w:r>
    </w:p>
    <w:p w:rsidR="004B3421" w:rsidRPr="004B3421" w:rsidRDefault="004B3421" w:rsidP="00F14A65">
      <w:pPr>
        <w:rPr>
          <w:lang w:eastAsia="zh-CN"/>
        </w:rPr>
      </w:pPr>
    </w:p>
    <w:sectPr w:rsidR="004B3421" w:rsidRPr="004B3421" w:rsidSect="00F93B21">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45B5" w:rsidRDefault="009245B5">
      <w:r>
        <w:separator/>
      </w:r>
    </w:p>
  </w:endnote>
  <w:endnote w:type="continuationSeparator" w:id="0">
    <w:p w:rsidR="009245B5" w:rsidRDefault="009245B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0C2" w:rsidRDefault="007C50C2">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45B5" w:rsidRDefault="009245B5">
      <w:r>
        <w:separator/>
      </w:r>
    </w:p>
  </w:footnote>
  <w:footnote w:type="continuationSeparator" w:id="0">
    <w:p w:rsidR="009245B5" w:rsidRDefault="009245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93D2D"/>
    <w:multiLevelType w:val="hybridMultilevel"/>
    <w:tmpl w:val="38963AF6"/>
    <w:lvl w:ilvl="0" w:tplc="04090001">
      <w:start w:val="1"/>
      <w:numFmt w:val="bullet"/>
      <w:lvlText w:val=""/>
      <w:lvlJc w:val="left"/>
      <w:pPr>
        <w:ind w:left="920" w:hanging="420"/>
      </w:pPr>
      <w:rPr>
        <w:rFonts w:ascii="Wingdings" w:hAnsi="Wingdings"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BDD5F2B"/>
    <w:multiLevelType w:val="multilevel"/>
    <w:tmpl w:val="B3A6922E"/>
    <w:lvl w:ilvl="0">
      <w:start w:val="1"/>
      <w:numFmt w:val="decimal"/>
      <w:pStyle w:val="Heading1"/>
      <w:suff w:val="nothing"/>
      <w:lvlText w:val="%1  "/>
      <w:lvlJc w:val="left"/>
      <w:pPr>
        <w:ind w:left="0" w:firstLine="0"/>
      </w:pPr>
      <w:rPr>
        <w:rFonts w:ascii="Arial" w:eastAsia="黑体" w:hAnsi="Arial" w:hint="default"/>
        <w:b w:val="0"/>
        <w:i w:val="0"/>
        <w:sz w:val="36"/>
        <w:szCs w:val="36"/>
        <w:lang w:val="en-US"/>
      </w:rPr>
    </w:lvl>
    <w:lvl w:ilvl="1">
      <w:start w:val="1"/>
      <w:numFmt w:val="decimal"/>
      <w:pStyle w:val="Heading2"/>
      <w:suff w:val="nothing"/>
      <w:lvlText w:val="%1.%2  "/>
      <w:lvlJc w:val="left"/>
      <w:pPr>
        <w:ind w:left="1134"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lowerLetter"/>
      <w:lvlText w:val="%6)"/>
      <w:lvlJc w:val="left"/>
      <w:pPr>
        <w:tabs>
          <w:tab w:val="num" w:pos="1134"/>
        </w:tabs>
        <w:ind w:left="1134" w:hanging="312"/>
      </w:pPr>
      <w:rPr>
        <w:rFonts w:ascii="Times New Roman" w:eastAsia="宋体" w:hAnsi="Times New Roman" w:cs="Times New Roman"/>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
    <w:nsid w:val="0CA725F4"/>
    <w:multiLevelType w:val="hybridMultilevel"/>
    <w:tmpl w:val="85545946"/>
    <w:lvl w:ilvl="0" w:tplc="04090001">
      <w:start w:val="1"/>
      <w:numFmt w:val="bullet"/>
      <w:lvlText w:val=""/>
      <w:lvlJc w:val="left"/>
      <w:pPr>
        <w:ind w:left="959" w:hanging="420"/>
      </w:pPr>
      <w:rPr>
        <w:rFonts w:ascii="Wingdings" w:hAnsi="Wingdings" w:hint="default"/>
      </w:rPr>
    </w:lvl>
    <w:lvl w:ilvl="1" w:tplc="04090003" w:tentative="1">
      <w:start w:val="1"/>
      <w:numFmt w:val="bullet"/>
      <w:lvlText w:val=""/>
      <w:lvlJc w:val="left"/>
      <w:pPr>
        <w:ind w:left="1379" w:hanging="420"/>
      </w:pPr>
      <w:rPr>
        <w:rFonts w:ascii="Wingdings" w:hAnsi="Wingdings" w:hint="default"/>
      </w:rPr>
    </w:lvl>
    <w:lvl w:ilvl="2" w:tplc="04090005" w:tentative="1">
      <w:start w:val="1"/>
      <w:numFmt w:val="bullet"/>
      <w:lvlText w:val=""/>
      <w:lvlJc w:val="left"/>
      <w:pPr>
        <w:ind w:left="1799" w:hanging="420"/>
      </w:pPr>
      <w:rPr>
        <w:rFonts w:ascii="Wingdings" w:hAnsi="Wingdings" w:hint="default"/>
      </w:rPr>
    </w:lvl>
    <w:lvl w:ilvl="3" w:tplc="04090001" w:tentative="1">
      <w:start w:val="1"/>
      <w:numFmt w:val="bullet"/>
      <w:lvlText w:val=""/>
      <w:lvlJc w:val="left"/>
      <w:pPr>
        <w:ind w:left="2219" w:hanging="420"/>
      </w:pPr>
      <w:rPr>
        <w:rFonts w:ascii="Wingdings" w:hAnsi="Wingdings" w:hint="default"/>
      </w:rPr>
    </w:lvl>
    <w:lvl w:ilvl="4" w:tplc="04090003" w:tentative="1">
      <w:start w:val="1"/>
      <w:numFmt w:val="bullet"/>
      <w:lvlText w:val=""/>
      <w:lvlJc w:val="left"/>
      <w:pPr>
        <w:ind w:left="2639" w:hanging="420"/>
      </w:pPr>
      <w:rPr>
        <w:rFonts w:ascii="Wingdings" w:hAnsi="Wingdings" w:hint="default"/>
      </w:rPr>
    </w:lvl>
    <w:lvl w:ilvl="5" w:tplc="04090005" w:tentative="1">
      <w:start w:val="1"/>
      <w:numFmt w:val="bullet"/>
      <w:lvlText w:val=""/>
      <w:lvlJc w:val="left"/>
      <w:pPr>
        <w:ind w:left="3059" w:hanging="420"/>
      </w:pPr>
      <w:rPr>
        <w:rFonts w:ascii="Wingdings" w:hAnsi="Wingdings" w:hint="default"/>
      </w:rPr>
    </w:lvl>
    <w:lvl w:ilvl="6" w:tplc="04090001" w:tentative="1">
      <w:start w:val="1"/>
      <w:numFmt w:val="bullet"/>
      <w:lvlText w:val=""/>
      <w:lvlJc w:val="left"/>
      <w:pPr>
        <w:ind w:left="3479" w:hanging="420"/>
      </w:pPr>
      <w:rPr>
        <w:rFonts w:ascii="Wingdings" w:hAnsi="Wingdings" w:hint="default"/>
      </w:rPr>
    </w:lvl>
    <w:lvl w:ilvl="7" w:tplc="04090003" w:tentative="1">
      <w:start w:val="1"/>
      <w:numFmt w:val="bullet"/>
      <w:lvlText w:val=""/>
      <w:lvlJc w:val="left"/>
      <w:pPr>
        <w:ind w:left="3899" w:hanging="420"/>
      </w:pPr>
      <w:rPr>
        <w:rFonts w:ascii="Wingdings" w:hAnsi="Wingdings" w:hint="default"/>
      </w:rPr>
    </w:lvl>
    <w:lvl w:ilvl="8" w:tplc="04090005" w:tentative="1">
      <w:start w:val="1"/>
      <w:numFmt w:val="bullet"/>
      <w:lvlText w:val=""/>
      <w:lvlJc w:val="left"/>
      <w:pPr>
        <w:ind w:left="4319" w:hanging="420"/>
      </w:pPr>
      <w:rPr>
        <w:rFonts w:ascii="Wingdings" w:hAnsi="Wingdings" w:hint="default"/>
      </w:r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128A75AF"/>
    <w:multiLevelType w:val="hybridMultilevel"/>
    <w:tmpl w:val="35A8D4BE"/>
    <w:lvl w:ilvl="0" w:tplc="02A6F178">
      <w:start w:val="1"/>
      <w:numFmt w:val="bullet"/>
      <w:lvlText w:val="•"/>
      <w:lvlJc w:val="left"/>
      <w:pPr>
        <w:tabs>
          <w:tab w:val="num" w:pos="720"/>
        </w:tabs>
        <w:ind w:left="720" w:hanging="360"/>
      </w:pPr>
      <w:rPr>
        <w:rFonts w:ascii="Times New Roman" w:hAnsi="Times New Roman" w:hint="default"/>
      </w:rPr>
    </w:lvl>
    <w:lvl w:ilvl="1" w:tplc="25520EF8">
      <w:start w:val="167"/>
      <w:numFmt w:val="bullet"/>
      <w:lvlText w:val="•"/>
      <w:lvlJc w:val="left"/>
      <w:pPr>
        <w:tabs>
          <w:tab w:val="num" w:pos="1440"/>
        </w:tabs>
        <w:ind w:left="1440" w:hanging="360"/>
      </w:pPr>
      <w:rPr>
        <w:rFonts w:ascii="Times New Roman" w:hAnsi="Times New Roman" w:hint="default"/>
      </w:rPr>
    </w:lvl>
    <w:lvl w:ilvl="2" w:tplc="9752972A" w:tentative="1">
      <w:start w:val="1"/>
      <w:numFmt w:val="bullet"/>
      <w:lvlText w:val="•"/>
      <w:lvlJc w:val="left"/>
      <w:pPr>
        <w:tabs>
          <w:tab w:val="num" w:pos="2160"/>
        </w:tabs>
        <w:ind w:left="2160" w:hanging="360"/>
      </w:pPr>
      <w:rPr>
        <w:rFonts w:ascii="Times New Roman" w:hAnsi="Times New Roman" w:hint="default"/>
      </w:rPr>
    </w:lvl>
    <w:lvl w:ilvl="3" w:tplc="8F204E40" w:tentative="1">
      <w:start w:val="1"/>
      <w:numFmt w:val="bullet"/>
      <w:lvlText w:val="•"/>
      <w:lvlJc w:val="left"/>
      <w:pPr>
        <w:tabs>
          <w:tab w:val="num" w:pos="2880"/>
        </w:tabs>
        <w:ind w:left="2880" w:hanging="360"/>
      </w:pPr>
      <w:rPr>
        <w:rFonts w:ascii="Times New Roman" w:hAnsi="Times New Roman" w:hint="default"/>
      </w:rPr>
    </w:lvl>
    <w:lvl w:ilvl="4" w:tplc="465CC55A" w:tentative="1">
      <w:start w:val="1"/>
      <w:numFmt w:val="bullet"/>
      <w:lvlText w:val="•"/>
      <w:lvlJc w:val="left"/>
      <w:pPr>
        <w:tabs>
          <w:tab w:val="num" w:pos="3600"/>
        </w:tabs>
        <w:ind w:left="3600" w:hanging="360"/>
      </w:pPr>
      <w:rPr>
        <w:rFonts w:ascii="Times New Roman" w:hAnsi="Times New Roman" w:hint="default"/>
      </w:rPr>
    </w:lvl>
    <w:lvl w:ilvl="5" w:tplc="BCC6A142" w:tentative="1">
      <w:start w:val="1"/>
      <w:numFmt w:val="bullet"/>
      <w:lvlText w:val="•"/>
      <w:lvlJc w:val="left"/>
      <w:pPr>
        <w:tabs>
          <w:tab w:val="num" w:pos="4320"/>
        </w:tabs>
        <w:ind w:left="4320" w:hanging="360"/>
      </w:pPr>
      <w:rPr>
        <w:rFonts w:ascii="Times New Roman" w:hAnsi="Times New Roman" w:hint="default"/>
      </w:rPr>
    </w:lvl>
    <w:lvl w:ilvl="6" w:tplc="D8EA2C92" w:tentative="1">
      <w:start w:val="1"/>
      <w:numFmt w:val="bullet"/>
      <w:lvlText w:val="•"/>
      <w:lvlJc w:val="left"/>
      <w:pPr>
        <w:tabs>
          <w:tab w:val="num" w:pos="5040"/>
        </w:tabs>
        <w:ind w:left="5040" w:hanging="360"/>
      </w:pPr>
      <w:rPr>
        <w:rFonts w:ascii="Times New Roman" w:hAnsi="Times New Roman" w:hint="default"/>
      </w:rPr>
    </w:lvl>
    <w:lvl w:ilvl="7" w:tplc="51802162" w:tentative="1">
      <w:start w:val="1"/>
      <w:numFmt w:val="bullet"/>
      <w:lvlText w:val="•"/>
      <w:lvlJc w:val="left"/>
      <w:pPr>
        <w:tabs>
          <w:tab w:val="num" w:pos="5760"/>
        </w:tabs>
        <w:ind w:left="5760" w:hanging="360"/>
      </w:pPr>
      <w:rPr>
        <w:rFonts w:ascii="Times New Roman" w:hAnsi="Times New Roman" w:hint="default"/>
      </w:rPr>
    </w:lvl>
    <w:lvl w:ilvl="8" w:tplc="F002186C" w:tentative="1">
      <w:start w:val="1"/>
      <w:numFmt w:val="bullet"/>
      <w:lvlText w:val="•"/>
      <w:lvlJc w:val="left"/>
      <w:pPr>
        <w:tabs>
          <w:tab w:val="num" w:pos="6480"/>
        </w:tabs>
        <w:ind w:left="6480" w:hanging="360"/>
      </w:pPr>
      <w:rPr>
        <w:rFonts w:ascii="Times New Roman" w:hAnsi="Times New Roman" w:hint="default"/>
      </w:rPr>
    </w:lvl>
  </w:abstractNum>
  <w:abstractNum w:abstractNumId="9">
    <w:nsid w:val="15AF07BF"/>
    <w:multiLevelType w:val="hybridMultilevel"/>
    <w:tmpl w:val="E9C60624"/>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11">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281A39A6"/>
    <w:multiLevelType w:val="hybridMultilevel"/>
    <w:tmpl w:val="9A9011C0"/>
    <w:lvl w:ilvl="0" w:tplc="BBC027C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571A5C"/>
    <w:multiLevelType w:val="hybridMultilevel"/>
    <w:tmpl w:val="6B68D612"/>
    <w:lvl w:ilvl="0" w:tplc="74705CAC">
      <w:numFmt w:val="bullet"/>
      <w:lvlText w:val="-"/>
      <w:lvlJc w:val="left"/>
      <w:pPr>
        <w:ind w:left="360" w:hanging="360"/>
      </w:pPr>
      <w:rPr>
        <w:rFonts w:ascii="Times New Roman" w:eastAsia="宋体" w:hAnsi="Times New Roman" w:cs="Times New Roman" w:hint="default"/>
      </w:rPr>
    </w:lvl>
    <w:lvl w:ilvl="1" w:tplc="A096401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3BC531A9"/>
    <w:multiLevelType w:val="hybridMultilevel"/>
    <w:tmpl w:val="B2E6C7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41816D4"/>
    <w:multiLevelType w:val="hybridMultilevel"/>
    <w:tmpl w:val="3CF2A31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585057B"/>
    <w:multiLevelType w:val="hybridMultilevel"/>
    <w:tmpl w:val="BA4EBB38"/>
    <w:lvl w:ilvl="0" w:tplc="04090001">
      <w:start w:val="1"/>
      <w:numFmt w:val="bullet"/>
      <w:lvlText w:val=""/>
      <w:lvlJc w:val="left"/>
      <w:pPr>
        <w:ind w:left="920" w:hanging="420"/>
      </w:pPr>
      <w:rPr>
        <w:rFonts w:ascii="Wingdings" w:hAnsi="Wingdings"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2">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3">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5">
    <w:nsid w:val="689C785D"/>
    <w:multiLevelType w:val="hybridMultilevel"/>
    <w:tmpl w:val="B0DC6FA0"/>
    <w:lvl w:ilvl="0" w:tplc="902AFD82">
      <w:start w:val="1"/>
      <w:numFmt w:val="bullet"/>
      <w:lvlText w:val=""/>
      <w:lvlJc w:val="left"/>
      <w:pPr>
        <w:tabs>
          <w:tab w:val="num" w:pos="420"/>
        </w:tabs>
        <w:ind w:left="420" w:hanging="420"/>
      </w:pPr>
      <w:rPr>
        <w:rFonts w:ascii="Wingdings" w:hAnsi="Wingdings" w:hint="default"/>
        <w:color w:val="auto"/>
      </w:rPr>
    </w:lvl>
    <w:lvl w:ilvl="1" w:tplc="0CE65176">
      <w:numFmt w:val="bullet"/>
      <w:lvlText w:val=""/>
      <w:lvlJc w:val="left"/>
      <w:pPr>
        <w:tabs>
          <w:tab w:val="num" w:pos="840"/>
        </w:tabs>
        <w:ind w:left="840" w:hanging="420"/>
      </w:pPr>
      <w:rPr>
        <w:rFonts w:ascii="Symbol" w:eastAsia="宋体" w:hAnsi="Symbol" w:hint="default"/>
        <w:color w:val="auto"/>
      </w:rPr>
    </w:lvl>
    <w:lvl w:ilvl="2" w:tplc="70CA8EF2">
      <w:start w:val="1"/>
      <w:numFmt w:val="bullet"/>
      <w:lvlText w:val=""/>
      <w:lvlJc w:val="left"/>
      <w:pPr>
        <w:tabs>
          <w:tab w:val="num" w:pos="1260"/>
        </w:tabs>
        <w:ind w:left="1260" w:hanging="420"/>
      </w:pPr>
      <w:rPr>
        <w:rFonts w:ascii="Wingdings" w:hAnsi="Wingdings" w:hint="default"/>
        <w:color w:val="auto"/>
      </w:rPr>
    </w:lvl>
    <w:lvl w:ilvl="3" w:tplc="58CE5FB6" w:tentative="1">
      <w:start w:val="1"/>
      <w:numFmt w:val="bullet"/>
      <w:lvlText w:val=""/>
      <w:lvlJc w:val="left"/>
      <w:pPr>
        <w:tabs>
          <w:tab w:val="num" w:pos="1680"/>
        </w:tabs>
        <w:ind w:left="1680" w:hanging="420"/>
      </w:pPr>
      <w:rPr>
        <w:rFonts w:ascii="Wingdings" w:hAnsi="Wingdings" w:hint="default"/>
      </w:rPr>
    </w:lvl>
    <w:lvl w:ilvl="4" w:tplc="4E0A2BE8" w:tentative="1">
      <w:start w:val="1"/>
      <w:numFmt w:val="bullet"/>
      <w:lvlText w:val=""/>
      <w:lvlJc w:val="left"/>
      <w:pPr>
        <w:tabs>
          <w:tab w:val="num" w:pos="2100"/>
        </w:tabs>
        <w:ind w:left="2100" w:hanging="420"/>
      </w:pPr>
      <w:rPr>
        <w:rFonts w:ascii="Wingdings" w:hAnsi="Wingdings" w:hint="default"/>
      </w:rPr>
    </w:lvl>
    <w:lvl w:ilvl="5" w:tplc="BBB24068" w:tentative="1">
      <w:start w:val="1"/>
      <w:numFmt w:val="bullet"/>
      <w:lvlText w:val=""/>
      <w:lvlJc w:val="left"/>
      <w:pPr>
        <w:tabs>
          <w:tab w:val="num" w:pos="2520"/>
        </w:tabs>
        <w:ind w:left="2520" w:hanging="420"/>
      </w:pPr>
      <w:rPr>
        <w:rFonts w:ascii="Wingdings" w:hAnsi="Wingdings" w:hint="default"/>
      </w:rPr>
    </w:lvl>
    <w:lvl w:ilvl="6" w:tplc="2CAE5E94" w:tentative="1">
      <w:start w:val="1"/>
      <w:numFmt w:val="bullet"/>
      <w:lvlText w:val=""/>
      <w:lvlJc w:val="left"/>
      <w:pPr>
        <w:tabs>
          <w:tab w:val="num" w:pos="2940"/>
        </w:tabs>
        <w:ind w:left="2940" w:hanging="420"/>
      </w:pPr>
      <w:rPr>
        <w:rFonts w:ascii="Wingdings" w:hAnsi="Wingdings" w:hint="default"/>
      </w:rPr>
    </w:lvl>
    <w:lvl w:ilvl="7" w:tplc="D21028A6" w:tentative="1">
      <w:start w:val="1"/>
      <w:numFmt w:val="bullet"/>
      <w:lvlText w:val=""/>
      <w:lvlJc w:val="left"/>
      <w:pPr>
        <w:tabs>
          <w:tab w:val="num" w:pos="3360"/>
        </w:tabs>
        <w:ind w:left="3360" w:hanging="420"/>
      </w:pPr>
      <w:rPr>
        <w:rFonts w:ascii="Wingdings" w:hAnsi="Wingdings" w:hint="default"/>
      </w:rPr>
    </w:lvl>
    <w:lvl w:ilvl="8" w:tplc="C9A8E99C" w:tentative="1">
      <w:start w:val="1"/>
      <w:numFmt w:val="bullet"/>
      <w:lvlText w:val=""/>
      <w:lvlJc w:val="left"/>
      <w:pPr>
        <w:tabs>
          <w:tab w:val="num" w:pos="3780"/>
        </w:tabs>
        <w:ind w:left="3780" w:hanging="420"/>
      </w:pPr>
      <w:rPr>
        <w:rFonts w:ascii="Wingdings" w:hAnsi="Wingdings" w:hint="default"/>
      </w:rPr>
    </w:lvl>
  </w:abstractNum>
  <w:abstractNum w:abstractNumId="26">
    <w:nsid w:val="6AC12E4B"/>
    <w:multiLevelType w:val="hybridMultilevel"/>
    <w:tmpl w:val="5B4CD806"/>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nsid w:val="6AF21274"/>
    <w:multiLevelType w:val="hybridMultilevel"/>
    <w:tmpl w:val="576C66C8"/>
    <w:lvl w:ilvl="0" w:tplc="04090001">
      <w:start w:val="1"/>
      <w:numFmt w:val="bullet"/>
      <w:lvlText w:val=""/>
      <w:lvlJc w:val="left"/>
      <w:pPr>
        <w:ind w:left="920" w:hanging="420"/>
      </w:pPr>
      <w:rPr>
        <w:rFonts w:ascii="Wingdings" w:hAnsi="Wingdings"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8">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2"/>
  </w:num>
  <w:num w:numId="3">
    <w:abstractNumId w:val="28"/>
  </w:num>
  <w:num w:numId="4">
    <w:abstractNumId w:val="29"/>
  </w:num>
  <w:num w:numId="5">
    <w:abstractNumId w:val="23"/>
  </w:num>
  <w:num w:numId="6">
    <w:abstractNumId w:val="1"/>
  </w:num>
  <w:num w:numId="7">
    <w:abstractNumId w:val="7"/>
  </w:num>
  <w:num w:numId="8">
    <w:abstractNumId w:val="18"/>
  </w:num>
  <w:num w:numId="9">
    <w:abstractNumId w:val="20"/>
  </w:num>
  <w:num w:numId="10">
    <w:abstractNumId w:val="19"/>
  </w:num>
  <w:num w:numId="11">
    <w:abstractNumId w:val="15"/>
  </w:num>
  <w:num w:numId="12">
    <w:abstractNumId w:val="25"/>
  </w:num>
  <w:num w:numId="13">
    <w:abstractNumId w:val="10"/>
  </w:num>
  <w:num w:numId="14">
    <w:abstractNumId w:val="22"/>
  </w:num>
  <w:num w:numId="15">
    <w:abstractNumId w:val="24"/>
  </w:num>
  <w:num w:numId="16">
    <w:abstractNumId w:val="11"/>
  </w:num>
  <w:num w:numId="17">
    <w:abstractNumId w:val="5"/>
  </w:num>
  <w:num w:numId="18">
    <w:abstractNumId w:val="14"/>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6"/>
  </w:num>
  <w:num w:numId="30">
    <w:abstractNumId w:val="2"/>
  </w:num>
  <w:num w:numId="31">
    <w:abstractNumId w:val="2"/>
  </w:num>
  <w:num w:numId="32">
    <w:abstractNumId w:val="8"/>
  </w:num>
  <w:num w:numId="33">
    <w:abstractNumId w:val="17"/>
  </w:num>
  <w:num w:numId="34">
    <w:abstractNumId w:val="13"/>
  </w:num>
  <w:num w:numId="35">
    <w:abstractNumId w:val="12"/>
  </w:num>
  <w:num w:numId="36">
    <w:abstractNumId w:val="2"/>
    <w:lvlOverride w:ilvl="0">
      <w:startOverride w:val="2"/>
    </w:lvlOverride>
    <w:lvlOverride w:ilvl="1">
      <w:startOverride w:val="1"/>
    </w:lvlOverride>
  </w:num>
  <w:num w:numId="37">
    <w:abstractNumId w:val="21"/>
  </w:num>
  <w:num w:numId="38">
    <w:abstractNumId w:val="27"/>
  </w:num>
  <w:num w:numId="39">
    <w:abstractNumId w:val="0"/>
  </w:num>
  <w:num w:numId="40">
    <w:abstractNumId w:val="3"/>
  </w:num>
  <w:num w:numId="41">
    <w:abstractNumId w:val="16"/>
  </w:num>
  <w:num w:numId="42">
    <w:abstractNumId w:val="9"/>
  </w:num>
  <w:num w:numId="43">
    <w:abstractNumId w:val="2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0537"/>
    <w:rsid w:val="00000823"/>
    <w:rsid w:val="00001940"/>
    <w:rsid w:val="00002102"/>
    <w:rsid w:val="00002862"/>
    <w:rsid w:val="00002C5F"/>
    <w:rsid w:val="00003829"/>
    <w:rsid w:val="00003904"/>
    <w:rsid w:val="00003DF6"/>
    <w:rsid w:val="00003F2C"/>
    <w:rsid w:val="00003FCF"/>
    <w:rsid w:val="000044DA"/>
    <w:rsid w:val="00005185"/>
    <w:rsid w:val="00005F6D"/>
    <w:rsid w:val="0000613E"/>
    <w:rsid w:val="000061CC"/>
    <w:rsid w:val="00006AA0"/>
    <w:rsid w:val="000110CA"/>
    <w:rsid w:val="000118F6"/>
    <w:rsid w:val="00013CB8"/>
    <w:rsid w:val="000143C4"/>
    <w:rsid w:val="000145E1"/>
    <w:rsid w:val="0001512C"/>
    <w:rsid w:val="00015330"/>
    <w:rsid w:val="0001565F"/>
    <w:rsid w:val="0001701A"/>
    <w:rsid w:val="00017C43"/>
    <w:rsid w:val="000205C0"/>
    <w:rsid w:val="00020BFF"/>
    <w:rsid w:val="000224E8"/>
    <w:rsid w:val="00022E4A"/>
    <w:rsid w:val="00023D85"/>
    <w:rsid w:val="00023E5C"/>
    <w:rsid w:val="00025434"/>
    <w:rsid w:val="0002747B"/>
    <w:rsid w:val="00031567"/>
    <w:rsid w:val="00032AB8"/>
    <w:rsid w:val="00033875"/>
    <w:rsid w:val="0003419C"/>
    <w:rsid w:val="000346B7"/>
    <w:rsid w:val="000357E9"/>
    <w:rsid w:val="00037B33"/>
    <w:rsid w:val="00040B64"/>
    <w:rsid w:val="0004127F"/>
    <w:rsid w:val="000421C4"/>
    <w:rsid w:val="00043BC5"/>
    <w:rsid w:val="00043C93"/>
    <w:rsid w:val="000442D9"/>
    <w:rsid w:val="00044562"/>
    <w:rsid w:val="000445DE"/>
    <w:rsid w:val="00045250"/>
    <w:rsid w:val="000460B7"/>
    <w:rsid w:val="000468A5"/>
    <w:rsid w:val="00047A86"/>
    <w:rsid w:val="00047D2B"/>
    <w:rsid w:val="000502EF"/>
    <w:rsid w:val="0005055D"/>
    <w:rsid w:val="00052018"/>
    <w:rsid w:val="000520DD"/>
    <w:rsid w:val="00053B21"/>
    <w:rsid w:val="0005476A"/>
    <w:rsid w:val="00054CEB"/>
    <w:rsid w:val="000560CF"/>
    <w:rsid w:val="00057F83"/>
    <w:rsid w:val="00060381"/>
    <w:rsid w:val="000622D3"/>
    <w:rsid w:val="00062A3B"/>
    <w:rsid w:val="00064173"/>
    <w:rsid w:val="0006443B"/>
    <w:rsid w:val="000655EF"/>
    <w:rsid w:val="00070698"/>
    <w:rsid w:val="00070CDD"/>
    <w:rsid w:val="00072C6E"/>
    <w:rsid w:val="00072EDF"/>
    <w:rsid w:val="00072F56"/>
    <w:rsid w:val="000737BB"/>
    <w:rsid w:val="00073C97"/>
    <w:rsid w:val="00075247"/>
    <w:rsid w:val="00075B6B"/>
    <w:rsid w:val="00076E9F"/>
    <w:rsid w:val="00081BC4"/>
    <w:rsid w:val="00081C37"/>
    <w:rsid w:val="00083024"/>
    <w:rsid w:val="000832CF"/>
    <w:rsid w:val="000835E8"/>
    <w:rsid w:val="00083842"/>
    <w:rsid w:val="000843D9"/>
    <w:rsid w:val="00084F0C"/>
    <w:rsid w:val="00085864"/>
    <w:rsid w:val="00085DF3"/>
    <w:rsid w:val="0008650F"/>
    <w:rsid w:val="00086B96"/>
    <w:rsid w:val="0008728E"/>
    <w:rsid w:val="00091874"/>
    <w:rsid w:val="00092146"/>
    <w:rsid w:val="00093E22"/>
    <w:rsid w:val="00094829"/>
    <w:rsid w:val="0009762D"/>
    <w:rsid w:val="00097964"/>
    <w:rsid w:val="00097992"/>
    <w:rsid w:val="00097FD1"/>
    <w:rsid w:val="000A10EB"/>
    <w:rsid w:val="000A23A5"/>
    <w:rsid w:val="000A2D64"/>
    <w:rsid w:val="000A3769"/>
    <w:rsid w:val="000A394F"/>
    <w:rsid w:val="000A4667"/>
    <w:rsid w:val="000A4C5A"/>
    <w:rsid w:val="000A4EF3"/>
    <w:rsid w:val="000A5FF1"/>
    <w:rsid w:val="000A689E"/>
    <w:rsid w:val="000A6B39"/>
    <w:rsid w:val="000A6BD1"/>
    <w:rsid w:val="000A6CBD"/>
    <w:rsid w:val="000B13E4"/>
    <w:rsid w:val="000B48A6"/>
    <w:rsid w:val="000B4B4A"/>
    <w:rsid w:val="000B5774"/>
    <w:rsid w:val="000B5F7E"/>
    <w:rsid w:val="000B78CC"/>
    <w:rsid w:val="000C00E1"/>
    <w:rsid w:val="000C3DBD"/>
    <w:rsid w:val="000C42DD"/>
    <w:rsid w:val="000C4E93"/>
    <w:rsid w:val="000C63A2"/>
    <w:rsid w:val="000C6CBB"/>
    <w:rsid w:val="000C6D76"/>
    <w:rsid w:val="000C6E31"/>
    <w:rsid w:val="000C7168"/>
    <w:rsid w:val="000C7A5F"/>
    <w:rsid w:val="000D0344"/>
    <w:rsid w:val="000D0B5A"/>
    <w:rsid w:val="000D0EB2"/>
    <w:rsid w:val="000D2FA4"/>
    <w:rsid w:val="000D3B23"/>
    <w:rsid w:val="000D41B5"/>
    <w:rsid w:val="000D468C"/>
    <w:rsid w:val="000D5487"/>
    <w:rsid w:val="000D57EF"/>
    <w:rsid w:val="000E02F8"/>
    <w:rsid w:val="000E13C9"/>
    <w:rsid w:val="000E301C"/>
    <w:rsid w:val="000E3370"/>
    <w:rsid w:val="000E3FD7"/>
    <w:rsid w:val="000E4329"/>
    <w:rsid w:val="000E558F"/>
    <w:rsid w:val="000E7C81"/>
    <w:rsid w:val="000F025B"/>
    <w:rsid w:val="000F1288"/>
    <w:rsid w:val="000F1FC4"/>
    <w:rsid w:val="000F3101"/>
    <w:rsid w:val="000F3E3D"/>
    <w:rsid w:val="000F446E"/>
    <w:rsid w:val="000F5047"/>
    <w:rsid w:val="000F6965"/>
    <w:rsid w:val="000F6E6D"/>
    <w:rsid w:val="000F7A9D"/>
    <w:rsid w:val="000F7B91"/>
    <w:rsid w:val="00100151"/>
    <w:rsid w:val="00100609"/>
    <w:rsid w:val="00100BFE"/>
    <w:rsid w:val="00101C00"/>
    <w:rsid w:val="00101C0B"/>
    <w:rsid w:val="001024B9"/>
    <w:rsid w:val="001053B5"/>
    <w:rsid w:val="00105515"/>
    <w:rsid w:val="0010634F"/>
    <w:rsid w:val="00107EFF"/>
    <w:rsid w:val="00107FF6"/>
    <w:rsid w:val="00110973"/>
    <w:rsid w:val="00110CE9"/>
    <w:rsid w:val="001119E6"/>
    <w:rsid w:val="0011208A"/>
    <w:rsid w:val="00112C1D"/>
    <w:rsid w:val="001133CF"/>
    <w:rsid w:val="00113571"/>
    <w:rsid w:val="00114EB0"/>
    <w:rsid w:val="00117B42"/>
    <w:rsid w:val="00117E84"/>
    <w:rsid w:val="0012163A"/>
    <w:rsid w:val="00121CA2"/>
    <w:rsid w:val="0012227B"/>
    <w:rsid w:val="001227E7"/>
    <w:rsid w:val="0012296C"/>
    <w:rsid w:val="001234C3"/>
    <w:rsid w:val="001236B9"/>
    <w:rsid w:val="00123D69"/>
    <w:rsid w:val="0012529A"/>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195"/>
    <w:rsid w:val="00141333"/>
    <w:rsid w:val="00141DD6"/>
    <w:rsid w:val="00141F42"/>
    <w:rsid w:val="001441ED"/>
    <w:rsid w:val="00144827"/>
    <w:rsid w:val="00144AA6"/>
    <w:rsid w:val="00144F4B"/>
    <w:rsid w:val="0014638D"/>
    <w:rsid w:val="00147202"/>
    <w:rsid w:val="0015093A"/>
    <w:rsid w:val="00150EC4"/>
    <w:rsid w:val="00150FD5"/>
    <w:rsid w:val="00152608"/>
    <w:rsid w:val="00153AC1"/>
    <w:rsid w:val="00153D9D"/>
    <w:rsid w:val="00154F70"/>
    <w:rsid w:val="0015526C"/>
    <w:rsid w:val="00155786"/>
    <w:rsid w:val="00157372"/>
    <w:rsid w:val="0016006A"/>
    <w:rsid w:val="0016044E"/>
    <w:rsid w:val="00160AB8"/>
    <w:rsid w:val="00160DF5"/>
    <w:rsid w:val="0016192B"/>
    <w:rsid w:val="001636D5"/>
    <w:rsid w:val="00163EEC"/>
    <w:rsid w:val="00165014"/>
    <w:rsid w:val="001665D6"/>
    <w:rsid w:val="00167210"/>
    <w:rsid w:val="001679FD"/>
    <w:rsid w:val="0017100B"/>
    <w:rsid w:val="00171F68"/>
    <w:rsid w:val="00175160"/>
    <w:rsid w:val="00177369"/>
    <w:rsid w:val="001775C4"/>
    <w:rsid w:val="001778DC"/>
    <w:rsid w:val="00177ED9"/>
    <w:rsid w:val="00177F29"/>
    <w:rsid w:val="00180095"/>
    <w:rsid w:val="0018017B"/>
    <w:rsid w:val="00180ACF"/>
    <w:rsid w:val="00181069"/>
    <w:rsid w:val="00184EF7"/>
    <w:rsid w:val="001860A0"/>
    <w:rsid w:val="0019068D"/>
    <w:rsid w:val="0019227A"/>
    <w:rsid w:val="00195650"/>
    <w:rsid w:val="0019632D"/>
    <w:rsid w:val="001977C8"/>
    <w:rsid w:val="00197C7B"/>
    <w:rsid w:val="001A0FBB"/>
    <w:rsid w:val="001A1B88"/>
    <w:rsid w:val="001A1F92"/>
    <w:rsid w:val="001A2382"/>
    <w:rsid w:val="001A3151"/>
    <w:rsid w:val="001A34F0"/>
    <w:rsid w:val="001A38C1"/>
    <w:rsid w:val="001A58E3"/>
    <w:rsid w:val="001A667A"/>
    <w:rsid w:val="001A68F4"/>
    <w:rsid w:val="001A6CB0"/>
    <w:rsid w:val="001B048E"/>
    <w:rsid w:val="001B1D9D"/>
    <w:rsid w:val="001B1FB4"/>
    <w:rsid w:val="001B2FCB"/>
    <w:rsid w:val="001B378D"/>
    <w:rsid w:val="001B379E"/>
    <w:rsid w:val="001B3D7B"/>
    <w:rsid w:val="001B415E"/>
    <w:rsid w:val="001B511A"/>
    <w:rsid w:val="001B57B0"/>
    <w:rsid w:val="001B6380"/>
    <w:rsid w:val="001B6595"/>
    <w:rsid w:val="001B6CDE"/>
    <w:rsid w:val="001B7CA3"/>
    <w:rsid w:val="001C022C"/>
    <w:rsid w:val="001C111C"/>
    <w:rsid w:val="001C1982"/>
    <w:rsid w:val="001C2AB9"/>
    <w:rsid w:val="001C2DD3"/>
    <w:rsid w:val="001C2F01"/>
    <w:rsid w:val="001C3344"/>
    <w:rsid w:val="001C39FF"/>
    <w:rsid w:val="001C4A8B"/>
    <w:rsid w:val="001C4DFA"/>
    <w:rsid w:val="001C5E3A"/>
    <w:rsid w:val="001C5F62"/>
    <w:rsid w:val="001C6466"/>
    <w:rsid w:val="001C6FB6"/>
    <w:rsid w:val="001D01EE"/>
    <w:rsid w:val="001D1EAA"/>
    <w:rsid w:val="001D2965"/>
    <w:rsid w:val="001D309C"/>
    <w:rsid w:val="001D3B8E"/>
    <w:rsid w:val="001D4253"/>
    <w:rsid w:val="001D4FA8"/>
    <w:rsid w:val="001D504E"/>
    <w:rsid w:val="001D63D4"/>
    <w:rsid w:val="001D6F72"/>
    <w:rsid w:val="001D711B"/>
    <w:rsid w:val="001D7F69"/>
    <w:rsid w:val="001E0B57"/>
    <w:rsid w:val="001E0E99"/>
    <w:rsid w:val="001E0EDB"/>
    <w:rsid w:val="001E1A4D"/>
    <w:rsid w:val="001E3038"/>
    <w:rsid w:val="001E35AF"/>
    <w:rsid w:val="001E3784"/>
    <w:rsid w:val="001E41F3"/>
    <w:rsid w:val="001E4AA3"/>
    <w:rsid w:val="001E504B"/>
    <w:rsid w:val="001E50E2"/>
    <w:rsid w:val="001E6065"/>
    <w:rsid w:val="001E6125"/>
    <w:rsid w:val="001E7450"/>
    <w:rsid w:val="001E7D40"/>
    <w:rsid w:val="001F0184"/>
    <w:rsid w:val="001F0201"/>
    <w:rsid w:val="001F0CA1"/>
    <w:rsid w:val="001F10CE"/>
    <w:rsid w:val="001F2538"/>
    <w:rsid w:val="001F2CFC"/>
    <w:rsid w:val="001F3BDF"/>
    <w:rsid w:val="001F3C8C"/>
    <w:rsid w:val="001F46A0"/>
    <w:rsid w:val="001F5B17"/>
    <w:rsid w:val="001F6117"/>
    <w:rsid w:val="001F7A97"/>
    <w:rsid w:val="00200340"/>
    <w:rsid w:val="00200832"/>
    <w:rsid w:val="002010F1"/>
    <w:rsid w:val="0020116F"/>
    <w:rsid w:val="0020138F"/>
    <w:rsid w:val="002023A8"/>
    <w:rsid w:val="002023FE"/>
    <w:rsid w:val="00202461"/>
    <w:rsid w:val="00202625"/>
    <w:rsid w:val="00203A01"/>
    <w:rsid w:val="002042A1"/>
    <w:rsid w:val="0020587A"/>
    <w:rsid w:val="00205B7F"/>
    <w:rsid w:val="00205B9C"/>
    <w:rsid w:val="00205DCA"/>
    <w:rsid w:val="00206268"/>
    <w:rsid w:val="00206464"/>
    <w:rsid w:val="00207048"/>
    <w:rsid w:val="00207793"/>
    <w:rsid w:val="002107B2"/>
    <w:rsid w:val="0021160E"/>
    <w:rsid w:val="00212651"/>
    <w:rsid w:val="00213853"/>
    <w:rsid w:val="00213D61"/>
    <w:rsid w:val="00214991"/>
    <w:rsid w:val="002155F4"/>
    <w:rsid w:val="0021644D"/>
    <w:rsid w:val="00220898"/>
    <w:rsid w:val="002214AD"/>
    <w:rsid w:val="0022182B"/>
    <w:rsid w:val="00223971"/>
    <w:rsid w:val="0022418F"/>
    <w:rsid w:val="0022499C"/>
    <w:rsid w:val="00224B6C"/>
    <w:rsid w:val="00225BF4"/>
    <w:rsid w:val="002261DC"/>
    <w:rsid w:val="002263AA"/>
    <w:rsid w:val="002267AB"/>
    <w:rsid w:val="00226AF5"/>
    <w:rsid w:val="002277A5"/>
    <w:rsid w:val="00230556"/>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03E6"/>
    <w:rsid w:val="0024335F"/>
    <w:rsid w:val="00243BC1"/>
    <w:rsid w:val="00243EA5"/>
    <w:rsid w:val="00244332"/>
    <w:rsid w:val="00244344"/>
    <w:rsid w:val="00244E0C"/>
    <w:rsid w:val="00245B23"/>
    <w:rsid w:val="002467CC"/>
    <w:rsid w:val="00246DE8"/>
    <w:rsid w:val="002475D8"/>
    <w:rsid w:val="00247765"/>
    <w:rsid w:val="002477DB"/>
    <w:rsid w:val="00247C83"/>
    <w:rsid w:val="0025022A"/>
    <w:rsid w:val="00250854"/>
    <w:rsid w:val="00250DEE"/>
    <w:rsid w:val="0025228F"/>
    <w:rsid w:val="00252BCC"/>
    <w:rsid w:val="002530BE"/>
    <w:rsid w:val="00253672"/>
    <w:rsid w:val="00254641"/>
    <w:rsid w:val="00257195"/>
    <w:rsid w:val="002578D8"/>
    <w:rsid w:val="002613A5"/>
    <w:rsid w:val="002614CF"/>
    <w:rsid w:val="002635FB"/>
    <w:rsid w:val="00263808"/>
    <w:rsid w:val="00265E50"/>
    <w:rsid w:val="00266CC2"/>
    <w:rsid w:val="00267881"/>
    <w:rsid w:val="00270E2A"/>
    <w:rsid w:val="002723F2"/>
    <w:rsid w:val="00272A66"/>
    <w:rsid w:val="00273821"/>
    <w:rsid w:val="00273FC1"/>
    <w:rsid w:val="00274D7A"/>
    <w:rsid w:val="00274E67"/>
    <w:rsid w:val="00275BCA"/>
    <w:rsid w:val="00275D12"/>
    <w:rsid w:val="00276CD2"/>
    <w:rsid w:val="00277A1E"/>
    <w:rsid w:val="0028062F"/>
    <w:rsid w:val="002808AD"/>
    <w:rsid w:val="00280F6F"/>
    <w:rsid w:val="00280FEC"/>
    <w:rsid w:val="00281006"/>
    <w:rsid w:val="00281EB0"/>
    <w:rsid w:val="0028456D"/>
    <w:rsid w:val="0028465A"/>
    <w:rsid w:val="00285749"/>
    <w:rsid w:val="0028675B"/>
    <w:rsid w:val="002903E1"/>
    <w:rsid w:val="00291609"/>
    <w:rsid w:val="002928C7"/>
    <w:rsid w:val="00292EAA"/>
    <w:rsid w:val="002934AE"/>
    <w:rsid w:val="00293AC5"/>
    <w:rsid w:val="00293D64"/>
    <w:rsid w:val="00293D85"/>
    <w:rsid w:val="002952E2"/>
    <w:rsid w:val="00295352"/>
    <w:rsid w:val="0029573B"/>
    <w:rsid w:val="002959FF"/>
    <w:rsid w:val="00295C05"/>
    <w:rsid w:val="00295D94"/>
    <w:rsid w:val="002962CA"/>
    <w:rsid w:val="002965FB"/>
    <w:rsid w:val="002A314D"/>
    <w:rsid w:val="002A3934"/>
    <w:rsid w:val="002A622D"/>
    <w:rsid w:val="002A6FBE"/>
    <w:rsid w:val="002A7876"/>
    <w:rsid w:val="002B1C9E"/>
    <w:rsid w:val="002B1DA7"/>
    <w:rsid w:val="002B1E85"/>
    <w:rsid w:val="002B2594"/>
    <w:rsid w:val="002B3EFA"/>
    <w:rsid w:val="002B4365"/>
    <w:rsid w:val="002B4A9F"/>
    <w:rsid w:val="002B4FA8"/>
    <w:rsid w:val="002B565A"/>
    <w:rsid w:val="002B59FE"/>
    <w:rsid w:val="002B5A9F"/>
    <w:rsid w:val="002B689A"/>
    <w:rsid w:val="002B7766"/>
    <w:rsid w:val="002C0977"/>
    <w:rsid w:val="002C24E5"/>
    <w:rsid w:val="002C2570"/>
    <w:rsid w:val="002C28CD"/>
    <w:rsid w:val="002C3F9C"/>
    <w:rsid w:val="002C4BB7"/>
    <w:rsid w:val="002C5758"/>
    <w:rsid w:val="002C5BCD"/>
    <w:rsid w:val="002C63B6"/>
    <w:rsid w:val="002C7216"/>
    <w:rsid w:val="002C73CF"/>
    <w:rsid w:val="002C7B02"/>
    <w:rsid w:val="002D0FD9"/>
    <w:rsid w:val="002D1D19"/>
    <w:rsid w:val="002D2931"/>
    <w:rsid w:val="002D32AD"/>
    <w:rsid w:val="002D3445"/>
    <w:rsid w:val="002D3F6E"/>
    <w:rsid w:val="002D3FA2"/>
    <w:rsid w:val="002D4229"/>
    <w:rsid w:val="002D4826"/>
    <w:rsid w:val="002D4B06"/>
    <w:rsid w:val="002D4DCF"/>
    <w:rsid w:val="002D721E"/>
    <w:rsid w:val="002E016F"/>
    <w:rsid w:val="002E068A"/>
    <w:rsid w:val="002E0E6D"/>
    <w:rsid w:val="002E16EB"/>
    <w:rsid w:val="002E2184"/>
    <w:rsid w:val="002E2CF2"/>
    <w:rsid w:val="002E3EF6"/>
    <w:rsid w:val="002E4216"/>
    <w:rsid w:val="002E4C5F"/>
    <w:rsid w:val="002E5A45"/>
    <w:rsid w:val="002E5E1A"/>
    <w:rsid w:val="002E6699"/>
    <w:rsid w:val="002E721A"/>
    <w:rsid w:val="002E74B9"/>
    <w:rsid w:val="002F03BC"/>
    <w:rsid w:val="002F0580"/>
    <w:rsid w:val="002F16B5"/>
    <w:rsid w:val="002F1E63"/>
    <w:rsid w:val="002F4309"/>
    <w:rsid w:val="002F4358"/>
    <w:rsid w:val="002F55B2"/>
    <w:rsid w:val="002F6B54"/>
    <w:rsid w:val="002F7A88"/>
    <w:rsid w:val="003001D0"/>
    <w:rsid w:val="00302459"/>
    <w:rsid w:val="003028B2"/>
    <w:rsid w:val="00303421"/>
    <w:rsid w:val="00303DCF"/>
    <w:rsid w:val="003045A8"/>
    <w:rsid w:val="00305706"/>
    <w:rsid w:val="00305BD4"/>
    <w:rsid w:val="00305EE5"/>
    <w:rsid w:val="0030640D"/>
    <w:rsid w:val="0030696B"/>
    <w:rsid w:val="003079D9"/>
    <w:rsid w:val="00307F7D"/>
    <w:rsid w:val="00310615"/>
    <w:rsid w:val="00310AAF"/>
    <w:rsid w:val="00310F20"/>
    <w:rsid w:val="0031179C"/>
    <w:rsid w:val="00312133"/>
    <w:rsid w:val="00312856"/>
    <w:rsid w:val="0031543D"/>
    <w:rsid w:val="00315F2F"/>
    <w:rsid w:val="00316D12"/>
    <w:rsid w:val="00316D4A"/>
    <w:rsid w:val="003205DA"/>
    <w:rsid w:val="0032143F"/>
    <w:rsid w:val="003215A9"/>
    <w:rsid w:val="00322BF9"/>
    <w:rsid w:val="00324E7A"/>
    <w:rsid w:val="00325769"/>
    <w:rsid w:val="00325B85"/>
    <w:rsid w:val="00326166"/>
    <w:rsid w:val="00326BC6"/>
    <w:rsid w:val="00326C1A"/>
    <w:rsid w:val="00327C4D"/>
    <w:rsid w:val="00327C80"/>
    <w:rsid w:val="003302C8"/>
    <w:rsid w:val="00330C34"/>
    <w:rsid w:val="0033143D"/>
    <w:rsid w:val="00331D74"/>
    <w:rsid w:val="00332513"/>
    <w:rsid w:val="00332B0C"/>
    <w:rsid w:val="00332B82"/>
    <w:rsid w:val="00333B90"/>
    <w:rsid w:val="00334763"/>
    <w:rsid w:val="00334BBB"/>
    <w:rsid w:val="00334D3E"/>
    <w:rsid w:val="00336954"/>
    <w:rsid w:val="003371C6"/>
    <w:rsid w:val="00340FC5"/>
    <w:rsid w:val="00341115"/>
    <w:rsid w:val="00342A3B"/>
    <w:rsid w:val="003436A3"/>
    <w:rsid w:val="00343DB4"/>
    <w:rsid w:val="003452B6"/>
    <w:rsid w:val="00347361"/>
    <w:rsid w:val="0035052F"/>
    <w:rsid w:val="00350D7E"/>
    <w:rsid w:val="00351711"/>
    <w:rsid w:val="00351B7B"/>
    <w:rsid w:val="00351BCD"/>
    <w:rsid w:val="00352A6B"/>
    <w:rsid w:val="0035378A"/>
    <w:rsid w:val="00353A10"/>
    <w:rsid w:val="00354F57"/>
    <w:rsid w:val="0035512F"/>
    <w:rsid w:val="00355891"/>
    <w:rsid w:val="00355E3A"/>
    <w:rsid w:val="00355E72"/>
    <w:rsid w:val="003561A9"/>
    <w:rsid w:val="00357557"/>
    <w:rsid w:val="00357A1A"/>
    <w:rsid w:val="0036018B"/>
    <w:rsid w:val="00360667"/>
    <w:rsid w:val="00360F6A"/>
    <w:rsid w:val="003616A4"/>
    <w:rsid w:val="00361D36"/>
    <w:rsid w:val="003621A3"/>
    <w:rsid w:val="003643D7"/>
    <w:rsid w:val="00364FAB"/>
    <w:rsid w:val="00366FA1"/>
    <w:rsid w:val="00367757"/>
    <w:rsid w:val="0037004C"/>
    <w:rsid w:val="003703CB"/>
    <w:rsid w:val="0037119B"/>
    <w:rsid w:val="003714D6"/>
    <w:rsid w:val="003716D6"/>
    <w:rsid w:val="00371EED"/>
    <w:rsid w:val="00372A7D"/>
    <w:rsid w:val="00372BA7"/>
    <w:rsid w:val="00373E10"/>
    <w:rsid w:val="0037427C"/>
    <w:rsid w:val="00374988"/>
    <w:rsid w:val="00380EBB"/>
    <w:rsid w:val="003819DC"/>
    <w:rsid w:val="00381C0D"/>
    <w:rsid w:val="00381F6C"/>
    <w:rsid w:val="00382B41"/>
    <w:rsid w:val="00384193"/>
    <w:rsid w:val="00384EED"/>
    <w:rsid w:val="003862C3"/>
    <w:rsid w:val="00387985"/>
    <w:rsid w:val="003901E4"/>
    <w:rsid w:val="00390EDA"/>
    <w:rsid w:val="00391BE3"/>
    <w:rsid w:val="003923AD"/>
    <w:rsid w:val="00393AB1"/>
    <w:rsid w:val="00393C91"/>
    <w:rsid w:val="00393FA3"/>
    <w:rsid w:val="0039412B"/>
    <w:rsid w:val="00394CF5"/>
    <w:rsid w:val="0039604D"/>
    <w:rsid w:val="00396450"/>
    <w:rsid w:val="003A21E6"/>
    <w:rsid w:val="003A2E9C"/>
    <w:rsid w:val="003A38B6"/>
    <w:rsid w:val="003A41E4"/>
    <w:rsid w:val="003A4FE1"/>
    <w:rsid w:val="003A557A"/>
    <w:rsid w:val="003A606D"/>
    <w:rsid w:val="003A6D6C"/>
    <w:rsid w:val="003A7119"/>
    <w:rsid w:val="003B11F6"/>
    <w:rsid w:val="003B146F"/>
    <w:rsid w:val="003B3117"/>
    <w:rsid w:val="003B5800"/>
    <w:rsid w:val="003B7C7F"/>
    <w:rsid w:val="003C1312"/>
    <w:rsid w:val="003C1C31"/>
    <w:rsid w:val="003C1E6B"/>
    <w:rsid w:val="003C3310"/>
    <w:rsid w:val="003C4C53"/>
    <w:rsid w:val="003C6D51"/>
    <w:rsid w:val="003C7216"/>
    <w:rsid w:val="003D0F1F"/>
    <w:rsid w:val="003D113B"/>
    <w:rsid w:val="003D17A2"/>
    <w:rsid w:val="003D1A37"/>
    <w:rsid w:val="003D464A"/>
    <w:rsid w:val="003D4A82"/>
    <w:rsid w:val="003D4B4C"/>
    <w:rsid w:val="003D4CBF"/>
    <w:rsid w:val="003D5B07"/>
    <w:rsid w:val="003D5DCB"/>
    <w:rsid w:val="003D65A2"/>
    <w:rsid w:val="003D6692"/>
    <w:rsid w:val="003D6F36"/>
    <w:rsid w:val="003E0898"/>
    <w:rsid w:val="003E0E02"/>
    <w:rsid w:val="003E0E80"/>
    <w:rsid w:val="003E2447"/>
    <w:rsid w:val="003E3ABC"/>
    <w:rsid w:val="003E47BE"/>
    <w:rsid w:val="003E4F0B"/>
    <w:rsid w:val="003E568D"/>
    <w:rsid w:val="003E576C"/>
    <w:rsid w:val="003E6759"/>
    <w:rsid w:val="003E69F6"/>
    <w:rsid w:val="003E6C2A"/>
    <w:rsid w:val="003E71D0"/>
    <w:rsid w:val="003E7F9C"/>
    <w:rsid w:val="003F1A72"/>
    <w:rsid w:val="003F1DA4"/>
    <w:rsid w:val="003F1E1C"/>
    <w:rsid w:val="003F21A6"/>
    <w:rsid w:val="003F2306"/>
    <w:rsid w:val="003F27D5"/>
    <w:rsid w:val="003F2910"/>
    <w:rsid w:val="003F2930"/>
    <w:rsid w:val="003F5304"/>
    <w:rsid w:val="003F5516"/>
    <w:rsid w:val="003F6440"/>
    <w:rsid w:val="003F6A59"/>
    <w:rsid w:val="00401416"/>
    <w:rsid w:val="00402B6C"/>
    <w:rsid w:val="0040345C"/>
    <w:rsid w:val="00404FAF"/>
    <w:rsid w:val="004055E3"/>
    <w:rsid w:val="004058B5"/>
    <w:rsid w:val="0040734E"/>
    <w:rsid w:val="00407AFD"/>
    <w:rsid w:val="00407F9F"/>
    <w:rsid w:val="004122AC"/>
    <w:rsid w:val="004131D9"/>
    <w:rsid w:val="0041390E"/>
    <w:rsid w:val="00414BB3"/>
    <w:rsid w:val="00415963"/>
    <w:rsid w:val="0041669D"/>
    <w:rsid w:val="00416961"/>
    <w:rsid w:val="00416AC5"/>
    <w:rsid w:val="00417028"/>
    <w:rsid w:val="0041753C"/>
    <w:rsid w:val="004201F7"/>
    <w:rsid w:val="00421A51"/>
    <w:rsid w:val="00421DA0"/>
    <w:rsid w:val="00421EAB"/>
    <w:rsid w:val="00422564"/>
    <w:rsid w:val="00422880"/>
    <w:rsid w:val="004264B6"/>
    <w:rsid w:val="0042735E"/>
    <w:rsid w:val="004300CB"/>
    <w:rsid w:val="00433E63"/>
    <w:rsid w:val="00434BE2"/>
    <w:rsid w:val="00435C42"/>
    <w:rsid w:val="00436F95"/>
    <w:rsid w:val="00437000"/>
    <w:rsid w:val="00437A99"/>
    <w:rsid w:val="004430BF"/>
    <w:rsid w:val="00444983"/>
    <w:rsid w:val="00444F8C"/>
    <w:rsid w:val="004453C9"/>
    <w:rsid w:val="00445A1C"/>
    <w:rsid w:val="0044674B"/>
    <w:rsid w:val="00446771"/>
    <w:rsid w:val="00446DDD"/>
    <w:rsid w:val="00451095"/>
    <w:rsid w:val="00452693"/>
    <w:rsid w:val="00453476"/>
    <w:rsid w:val="00453767"/>
    <w:rsid w:val="00453897"/>
    <w:rsid w:val="00454928"/>
    <w:rsid w:val="00454B84"/>
    <w:rsid w:val="004555BE"/>
    <w:rsid w:val="00455925"/>
    <w:rsid w:val="00455F90"/>
    <w:rsid w:val="004567A8"/>
    <w:rsid w:val="00456EF9"/>
    <w:rsid w:val="00456FB2"/>
    <w:rsid w:val="0046072B"/>
    <w:rsid w:val="004607BA"/>
    <w:rsid w:val="00460DFE"/>
    <w:rsid w:val="00463162"/>
    <w:rsid w:val="004667D7"/>
    <w:rsid w:val="00466B68"/>
    <w:rsid w:val="00467069"/>
    <w:rsid w:val="004678D4"/>
    <w:rsid w:val="0047197D"/>
    <w:rsid w:val="00471B85"/>
    <w:rsid w:val="00471C06"/>
    <w:rsid w:val="00472352"/>
    <w:rsid w:val="004736B9"/>
    <w:rsid w:val="00473B6E"/>
    <w:rsid w:val="0047550E"/>
    <w:rsid w:val="00475FA8"/>
    <w:rsid w:val="004761B3"/>
    <w:rsid w:val="0047739E"/>
    <w:rsid w:val="00480811"/>
    <w:rsid w:val="004822A4"/>
    <w:rsid w:val="00483D3E"/>
    <w:rsid w:val="00483ED7"/>
    <w:rsid w:val="00484E01"/>
    <w:rsid w:val="0048603E"/>
    <w:rsid w:val="004865D5"/>
    <w:rsid w:val="00486944"/>
    <w:rsid w:val="00486D5B"/>
    <w:rsid w:val="004905B3"/>
    <w:rsid w:val="0049166A"/>
    <w:rsid w:val="00491C2A"/>
    <w:rsid w:val="00491CC5"/>
    <w:rsid w:val="00491F4A"/>
    <w:rsid w:val="00492263"/>
    <w:rsid w:val="00492450"/>
    <w:rsid w:val="00492EAC"/>
    <w:rsid w:val="004938DF"/>
    <w:rsid w:val="00493D19"/>
    <w:rsid w:val="0049476C"/>
    <w:rsid w:val="00494A79"/>
    <w:rsid w:val="00494AE4"/>
    <w:rsid w:val="00494E96"/>
    <w:rsid w:val="00494F4D"/>
    <w:rsid w:val="00495A6C"/>
    <w:rsid w:val="00496A9B"/>
    <w:rsid w:val="00497D64"/>
    <w:rsid w:val="004A057E"/>
    <w:rsid w:val="004A1824"/>
    <w:rsid w:val="004A1C5D"/>
    <w:rsid w:val="004A2EF8"/>
    <w:rsid w:val="004A35BF"/>
    <w:rsid w:val="004A3677"/>
    <w:rsid w:val="004A49E9"/>
    <w:rsid w:val="004A49F3"/>
    <w:rsid w:val="004A58B2"/>
    <w:rsid w:val="004A64DB"/>
    <w:rsid w:val="004A66C7"/>
    <w:rsid w:val="004A6E92"/>
    <w:rsid w:val="004A715A"/>
    <w:rsid w:val="004A724B"/>
    <w:rsid w:val="004A7C06"/>
    <w:rsid w:val="004B1889"/>
    <w:rsid w:val="004B3421"/>
    <w:rsid w:val="004B3D21"/>
    <w:rsid w:val="004B4C38"/>
    <w:rsid w:val="004B5426"/>
    <w:rsid w:val="004B5622"/>
    <w:rsid w:val="004B73E3"/>
    <w:rsid w:val="004C259E"/>
    <w:rsid w:val="004C2843"/>
    <w:rsid w:val="004C3321"/>
    <w:rsid w:val="004C4FA4"/>
    <w:rsid w:val="004C5480"/>
    <w:rsid w:val="004C5649"/>
    <w:rsid w:val="004C702B"/>
    <w:rsid w:val="004C7705"/>
    <w:rsid w:val="004D04A7"/>
    <w:rsid w:val="004D0597"/>
    <w:rsid w:val="004D221A"/>
    <w:rsid w:val="004D244F"/>
    <w:rsid w:val="004D2ABE"/>
    <w:rsid w:val="004D5606"/>
    <w:rsid w:val="004D6157"/>
    <w:rsid w:val="004D679B"/>
    <w:rsid w:val="004E118E"/>
    <w:rsid w:val="004E131B"/>
    <w:rsid w:val="004E1D68"/>
    <w:rsid w:val="004E22D6"/>
    <w:rsid w:val="004E3B57"/>
    <w:rsid w:val="004E5C33"/>
    <w:rsid w:val="004E6920"/>
    <w:rsid w:val="004E7EAF"/>
    <w:rsid w:val="004F0B47"/>
    <w:rsid w:val="004F0D89"/>
    <w:rsid w:val="004F0FD5"/>
    <w:rsid w:val="004F2ABD"/>
    <w:rsid w:val="004F2B49"/>
    <w:rsid w:val="004F2C82"/>
    <w:rsid w:val="004F30D4"/>
    <w:rsid w:val="004F3427"/>
    <w:rsid w:val="004F34D4"/>
    <w:rsid w:val="004F3AB1"/>
    <w:rsid w:val="004F3BBB"/>
    <w:rsid w:val="004F5418"/>
    <w:rsid w:val="004F58BC"/>
    <w:rsid w:val="004F60A9"/>
    <w:rsid w:val="004F6211"/>
    <w:rsid w:val="004F69DE"/>
    <w:rsid w:val="004F6F3D"/>
    <w:rsid w:val="004F73A5"/>
    <w:rsid w:val="004F76F4"/>
    <w:rsid w:val="004F7BE4"/>
    <w:rsid w:val="005003D8"/>
    <w:rsid w:val="00501087"/>
    <w:rsid w:val="00502CE9"/>
    <w:rsid w:val="00503992"/>
    <w:rsid w:val="00503D12"/>
    <w:rsid w:val="00504DC8"/>
    <w:rsid w:val="00504E75"/>
    <w:rsid w:val="005058E9"/>
    <w:rsid w:val="00506CEC"/>
    <w:rsid w:val="00507724"/>
    <w:rsid w:val="00507966"/>
    <w:rsid w:val="00507EF3"/>
    <w:rsid w:val="00510F75"/>
    <w:rsid w:val="005125DD"/>
    <w:rsid w:val="00512908"/>
    <w:rsid w:val="0051371E"/>
    <w:rsid w:val="00513A15"/>
    <w:rsid w:val="00514A73"/>
    <w:rsid w:val="00514BA5"/>
    <w:rsid w:val="00514D26"/>
    <w:rsid w:val="00516344"/>
    <w:rsid w:val="00516593"/>
    <w:rsid w:val="0051671D"/>
    <w:rsid w:val="00516808"/>
    <w:rsid w:val="005203B7"/>
    <w:rsid w:val="0052072E"/>
    <w:rsid w:val="005223F3"/>
    <w:rsid w:val="00522A48"/>
    <w:rsid w:val="00523857"/>
    <w:rsid w:val="00523B56"/>
    <w:rsid w:val="005242AC"/>
    <w:rsid w:val="0052649F"/>
    <w:rsid w:val="005266F6"/>
    <w:rsid w:val="00526805"/>
    <w:rsid w:val="00526910"/>
    <w:rsid w:val="005270A2"/>
    <w:rsid w:val="0052757D"/>
    <w:rsid w:val="0052770D"/>
    <w:rsid w:val="00527855"/>
    <w:rsid w:val="005304D0"/>
    <w:rsid w:val="005308A7"/>
    <w:rsid w:val="00530A0F"/>
    <w:rsid w:val="00530D6B"/>
    <w:rsid w:val="00531843"/>
    <w:rsid w:val="00531C66"/>
    <w:rsid w:val="005325DA"/>
    <w:rsid w:val="00532F2B"/>
    <w:rsid w:val="005330EE"/>
    <w:rsid w:val="005357B3"/>
    <w:rsid w:val="005365BE"/>
    <w:rsid w:val="0054059A"/>
    <w:rsid w:val="00541256"/>
    <w:rsid w:val="00542566"/>
    <w:rsid w:val="0054438E"/>
    <w:rsid w:val="00546C69"/>
    <w:rsid w:val="00546EF4"/>
    <w:rsid w:val="0054785C"/>
    <w:rsid w:val="00547899"/>
    <w:rsid w:val="00547DBE"/>
    <w:rsid w:val="005501A1"/>
    <w:rsid w:val="00550DD0"/>
    <w:rsid w:val="00551346"/>
    <w:rsid w:val="00551C3E"/>
    <w:rsid w:val="00551DDD"/>
    <w:rsid w:val="00552D60"/>
    <w:rsid w:val="00553841"/>
    <w:rsid w:val="00553B83"/>
    <w:rsid w:val="005546C7"/>
    <w:rsid w:val="00554A3D"/>
    <w:rsid w:val="00555282"/>
    <w:rsid w:val="005554DB"/>
    <w:rsid w:val="005571B6"/>
    <w:rsid w:val="0055770A"/>
    <w:rsid w:val="00557C6C"/>
    <w:rsid w:val="005602B5"/>
    <w:rsid w:val="005609CE"/>
    <w:rsid w:val="005634D7"/>
    <w:rsid w:val="005646BF"/>
    <w:rsid w:val="0056493D"/>
    <w:rsid w:val="005650FA"/>
    <w:rsid w:val="00566AC7"/>
    <w:rsid w:val="00566E95"/>
    <w:rsid w:val="0056791E"/>
    <w:rsid w:val="00567EB3"/>
    <w:rsid w:val="00571265"/>
    <w:rsid w:val="00572763"/>
    <w:rsid w:val="00572797"/>
    <w:rsid w:val="00572865"/>
    <w:rsid w:val="005728A9"/>
    <w:rsid w:val="00572B6C"/>
    <w:rsid w:val="00572D3D"/>
    <w:rsid w:val="005731A6"/>
    <w:rsid w:val="00573C46"/>
    <w:rsid w:val="00573CE7"/>
    <w:rsid w:val="00573E45"/>
    <w:rsid w:val="0057426E"/>
    <w:rsid w:val="00575C14"/>
    <w:rsid w:val="005765E8"/>
    <w:rsid w:val="00577754"/>
    <w:rsid w:val="0058102B"/>
    <w:rsid w:val="00581D01"/>
    <w:rsid w:val="00582838"/>
    <w:rsid w:val="005831DD"/>
    <w:rsid w:val="00583D3F"/>
    <w:rsid w:val="0058472F"/>
    <w:rsid w:val="00584912"/>
    <w:rsid w:val="005865D8"/>
    <w:rsid w:val="00586DD7"/>
    <w:rsid w:val="00586F21"/>
    <w:rsid w:val="005874F7"/>
    <w:rsid w:val="005915A0"/>
    <w:rsid w:val="005936AE"/>
    <w:rsid w:val="005936AF"/>
    <w:rsid w:val="0059432E"/>
    <w:rsid w:val="005944E5"/>
    <w:rsid w:val="005945D0"/>
    <w:rsid w:val="0059611C"/>
    <w:rsid w:val="00596FAA"/>
    <w:rsid w:val="0059787C"/>
    <w:rsid w:val="005A2C0F"/>
    <w:rsid w:val="005A3776"/>
    <w:rsid w:val="005A3E77"/>
    <w:rsid w:val="005A5317"/>
    <w:rsid w:val="005A5B67"/>
    <w:rsid w:val="005A6005"/>
    <w:rsid w:val="005A686B"/>
    <w:rsid w:val="005A6F63"/>
    <w:rsid w:val="005A77C6"/>
    <w:rsid w:val="005B0621"/>
    <w:rsid w:val="005B0F97"/>
    <w:rsid w:val="005B142A"/>
    <w:rsid w:val="005B17D5"/>
    <w:rsid w:val="005B21D8"/>
    <w:rsid w:val="005B2295"/>
    <w:rsid w:val="005B286F"/>
    <w:rsid w:val="005B288E"/>
    <w:rsid w:val="005B5098"/>
    <w:rsid w:val="005B53FB"/>
    <w:rsid w:val="005B57AD"/>
    <w:rsid w:val="005B662F"/>
    <w:rsid w:val="005B79EA"/>
    <w:rsid w:val="005B7C2E"/>
    <w:rsid w:val="005C01CA"/>
    <w:rsid w:val="005C0B1C"/>
    <w:rsid w:val="005C25B7"/>
    <w:rsid w:val="005C3EA0"/>
    <w:rsid w:val="005C6178"/>
    <w:rsid w:val="005C7656"/>
    <w:rsid w:val="005D0520"/>
    <w:rsid w:val="005D1785"/>
    <w:rsid w:val="005D1877"/>
    <w:rsid w:val="005D1A8E"/>
    <w:rsid w:val="005D1DAC"/>
    <w:rsid w:val="005D2E91"/>
    <w:rsid w:val="005D38FB"/>
    <w:rsid w:val="005D5A2E"/>
    <w:rsid w:val="005D6099"/>
    <w:rsid w:val="005D60FE"/>
    <w:rsid w:val="005D717F"/>
    <w:rsid w:val="005D7DD6"/>
    <w:rsid w:val="005E0079"/>
    <w:rsid w:val="005E01E3"/>
    <w:rsid w:val="005E066C"/>
    <w:rsid w:val="005E1ADE"/>
    <w:rsid w:val="005E25C7"/>
    <w:rsid w:val="005E2C44"/>
    <w:rsid w:val="005E2EDE"/>
    <w:rsid w:val="005E300B"/>
    <w:rsid w:val="005E3280"/>
    <w:rsid w:val="005E5A4E"/>
    <w:rsid w:val="005E64D8"/>
    <w:rsid w:val="005E7013"/>
    <w:rsid w:val="005F0E08"/>
    <w:rsid w:val="005F12FC"/>
    <w:rsid w:val="005F1F27"/>
    <w:rsid w:val="005F4847"/>
    <w:rsid w:val="005F48CD"/>
    <w:rsid w:val="00600BB7"/>
    <w:rsid w:val="00600E5D"/>
    <w:rsid w:val="006012B9"/>
    <w:rsid w:val="00602547"/>
    <w:rsid w:val="006031DF"/>
    <w:rsid w:val="006050F1"/>
    <w:rsid w:val="0060541D"/>
    <w:rsid w:val="00606F7E"/>
    <w:rsid w:val="00607113"/>
    <w:rsid w:val="0060743C"/>
    <w:rsid w:val="006079DE"/>
    <w:rsid w:val="00607D38"/>
    <w:rsid w:val="00610758"/>
    <w:rsid w:val="0061083C"/>
    <w:rsid w:val="0061138D"/>
    <w:rsid w:val="00611D7A"/>
    <w:rsid w:val="00611E79"/>
    <w:rsid w:val="006129B7"/>
    <w:rsid w:val="00615149"/>
    <w:rsid w:val="00615C80"/>
    <w:rsid w:val="00615EEE"/>
    <w:rsid w:val="00616D7F"/>
    <w:rsid w:val="00620B0F"/>
    <w:rsid w:val="00620FC0"/>
    <w:rsid w:val="00621D26"/>
    <w:rsid w:val="00622936"/>
    <w:rsid w:val="00623FA7"/>
    <w:rsid w:val="00625940"/>
    <w:rsid w:val="00625CEF"/>
    <w:rsid w:val="00626411"/>
    <w:rsid w:val="0062694B"/>
    <w:rsid w:val="00626B10"/>
    <w:rsid w:val="0062772E"/>
    <w:rsid w:val="00627890"/>
    <w:rsid w:val="00627D95"/>
    <w:rsid w:val="00630165"/>
    <w:rsid w:val="0063019F"/>
    <w:rsid w:val="006302A6"/>
    <w:rsid w:val="00630D2E"/>
    <w:rsid w:val="00631181"/>
    <w:rsid w:val="006313B2"/>
    <w:rsid w:val="00631690"/>
    <w:rsid w:val="0063260A"/>
    <w:rsid w:val="0063381B"/>
    <w:rsid w:val="00634051"/>
    <w:rsid w:val="00634784"/>
    <w:rsid w:val="00634C72"/>
    <w:rsid w:val="00634F9F"/>
    <w:rsid w:val="006351B5"/>
    <w:rsid w:val="00635D14"/>
    <w:rsid w:val="0063645B"/>
    <w:rsid w:val="006407A8"/>
    <w:rsid w:val="00641134"/>
    <w:rsid w:val="006418C7"/>
    <w:rsid w:val="006429F8"/>
    <w:rsid w:val="00642FBF"/>
    <w:rsid w:val="006438A5"/>
    <w:rsid w:val="006439F7"/>
    <w:rsid w:val="00643D70"/>
    <w:rsid w:val="00643FDE"/>
    <w:rsid w:val="0064406E"/>
    <w:rsid w:val="0064476B"/>
    <w:rsid w:val="00644CC8"/>
    <w:rsid w:val="00646458"/>
    <w:rsid w:val="00647E1E"/>
    <w:rsid w:val="00652E41"/>
    <w:rsid w:val="00653D47"/>
    <w:rsid w:val="0065407D"/>
    <w:rsid w:val="00654A1C"/>
    <w:rsid w:val="00654F43"/>
    <w:rsid w:val="00656298"/>
    <w:rsid w:val="0066041B"/>
    <w:rsid w:val="00661069"/>
    <w:rsid w:val="00661F1C"/>
    <w:rsid w:val="00661F87"/>
    <w:rsid w:val="006631D6"/>
    <w:rsid w:val="006631D9"/>
    <w:rsid w:val="006631EB"/>
    <w:rsid w:val="006645D7"/>
    <w:rsid w:val="00664C7E"/>
    <w:rsid w:val="00665218"/>
    <w:rsid w:val="0066605D"/>
    <w:rsid w:val="006660C6"/>
    <w:rsid w:val="00666395"/>
    <w:rsid w:val="00666D71"/>
    <w:rsid w:val="00666DD8"/>
    <w:rsid w:val="006705F0"/>
    <w:rsid w:val="00670B5A"/>
    <w:rsid w:val="00670B7C"/>
    <w:rsid w:val="00670E91"/>
    <w:rsid w:val="00671283"/>
    <w:rsid w:val="006718B9"/>
    <w:rsid w:val="006726F6"/>
    <w:rsid w:val="00672986"/>
    <w:rsid w:val="00672FE3"/>
    <w:rsid w:val="00673B4E"/>
    <w:rsid w:val="00673F38"/>
    <w:rsid w:val="00674A87"/>
    <w:rsid w:val="00676180"/>
    <w:rsid w:val="006765FF"/>
    <w:rsid w:val="00677710"/>
    <w:rsid w:val="00677D2E"/>
    <w:rsid w:val="006810C8"/>
    <w:rsid w:val="00681497"/>
    <w:rsid w:val="00683590"/>
    <w:rsid w:val="00683A98"/>
    <w:rsid w:val="0068422A"/>
    <w:rsid w:val="006853A9"/>
    <w:rsid w:val="00685676"/>
    <w:rsid w:val="00685982"/>
    <w:rsid w:val="00685CB5"/>
    <w:rsid w:val="00686BCA"/>
    <w:rsid w:val="0068764D"/>
    <w:rsid w:val="006906C2"/>
    <w:rsid w:val="00690D77"/>
    <w:rsid w:val="006928D1"/>
    <w:rsid w:val="00693233"/>
    <w:rsid w:val="00693A52"/>
    <w:rsid w:val="00694F02"/>
    <w:rsid w:val="00696285"/>
    <w:rsid w:val="006962AF"/>
    <w:rsid w:val="006A1CBE"/>
    <w:rsid w:val="006A443D"/>
    <w:rsid w:val="006A4BC4"/>
    <w:rsid w:val="006A5A1E"/>
    <w:rsid w:val="006A5EBD"/>
    <w:rsid w:val="006A664F"/>
    <w:rsid w:val="006A67AF"/>
    <w:rsid w:val="006A6838"/>
    <w:rsid w:val="006A6996"/>
    <w:rsid w:val="006A6C31"/>
    <w:rsid w:val="006B007A"/>
    <w:rsid w:val="006B059C"/>
    <w:rsid w:val="006B1208"/>
    <w:rsid w:val="006B178C"/>
    <w:rsid w:val="006B1CA7"/>
    <w:rsid w:val="006B2F6F"/>
    <w:rsid w:val="006B3524"/>
    <w:rsid w:val="006B4EF4"/>
    <w:rsid w:val="006B5246"/>
    <w:rsid w:val="006B5678"/>
    <w:rsid w:val="006B752D"/>
    <w:rsid w:val="006B7C44"/>
    <w:rsid w:val="006C01D2"/>
    <w:rsid w:val="006C09F2"/>
    <w:rsid w:val="006C0EE6"/>
    <w:rsid w:val="006C2113"/>
    <w:rsid w:val="006C366D"/>
    <w:rsid w:val="006C3E60"/>
    <w:rsid w:val="006C73D1"/>
    <w:rsid w:val="006C76A0"/>
    <w:rsid w:val="006D0082"/>
    <w:rsid w:val="006D059C"/>
    <w:rsid w:val="006D0D08"/>
    <w:rsid w:val="006D1E5C"/>
    <w:rsid w:val="006D3886"/>
    <w:rsid w:val="006D39AD"/>
    <w:rsid w:val="006D5F84"/>
    <w:rsid w:val="006D610E"/>
    <w:rsid w:val="006D6326"/>
    <w:rsid w:val="006D6B98"/>
    <w:rsid w:val="006D6FC7"/>
    <w:rsid w:val="006E0049"/>
    <w:rsid w:val="006E0B67"/>
    <w:rsid w:val="006E0CB0"/>
    <w:rsid w:val="006E0D69"/>
    <w:rsid w:val="006E208E"/>
    <w:rsid w:val="006E21E4"/>
    <w:rsid w:val="006E2738"/>
    <w:rsid w:val="006E3A1C"/>
    <w:rsid w:val="006E4572"/>
    <w:rsid w:val="006E46B3"/>
    <w:rsid w:val="006E59BA"/>
    <w:rsid w:val="006F1D76"/>
    <w:rsid w:val="006F495F"/>
    <w:rsid w:val="006F4DAF"/>
    <w:rsid w:val="006F6366"/>
    <w:rsid w:val="006F6858"/>
    <w:rsid w:val="006F6EDB"/>
    <w:rsid w:val="006F6F67"/>
    <w:rsid w:val="006F736D"/>
    <w:rsid w:val="006F7573"/>
    <w:rsid w:val="006F77CF"/>
    <w:rsid w:val="006F79CC"/>
    <w:rsid w:val="006F7ADA"/>
    <w:rsid w:val="006F7E60"/>
    <w:rsid w:val="00700BE2"/>
    <w:rsid w:val="007013DF"/>
    <w:rsid w:val="00702276"/>
    <w:rsid w:val="00702820"/>
    <w:rsid w:val="0070283A"/>
    <w:rsid w:val="00703478"/>
    <w:rsid w:val="007034BD"/>
    <w:rsid w:val="00703CB7"/>
    <w:rsid w:val="00703F1B"/>
    <w:rsid w:val="00704062"/>
    <w:rsid w:val="00705D1D"/>
    <w:rsid w:val="00705FA1"/>
    <w:rsid w:val="007060C9"/>
    <w:rsid w:val="0070646E"/>
    <w:rsid w:val="00707064"/>
    <w:rsid w:val="00707C5C"/>
    <w:rsid w:val="00707D3A"/>
    <w:rsid w:val="0071066D"/>
    <w:rsid w:val="007121F2"/>
    <w:rsid w:val="007125B7"/>
    <w:rsid w:val="00712AA2"/>
    <w:rsid w:val="00712F5A"/>
    <w:rsid w:val="007132D7"/>
    <w:rsid w:val="007136BA"/>
    <w:rsid w:val="007156C4"/>
    <w:rsid w:val="00715886"/>
    <w:rsid w:val="0071656F"/>
    <w:rsid w:val="007174EE"/>
    <w:rsid w:val="00720AED"/>
    <w:rsid w:val="00720CE4"/>
    <w:rsid w:val="00721BB2"/>
    <w:rsid w:val="007228BD"/>
    <w:rsid w:val="007237E8"/>
    <w:rsid w:val="0072636E"/>
    <w:rsid w:val="00726AB8"/>
    <w:rsid w:val="00726B94"/>
    <w:rsid w:val="007277FE"/>
    <w:rsid w:val="007304DD"/>
    <w:rsid w:val="007310F2"/>
    <w:rsid w:val="007316DF"/>
    <w:rsid w:val="007320A6"/>
    <w:rsid w:val="007323A1"/>
    <w:rsid w:val="00732E28"/>
    <w:rsid w:val="00733013"/>
    <w:rsid w:val="00733349"/>
    <w:rsid w:val="0073391C"/>
    <w:rsid w:val="00733D85"/>
    <w:rsid w:val="007359D7"/>
    <w:rsid w:val="00736A59"/>
    <w:rsid w:val="00736AFA"/>
    <w:rsid w:val="007375A0"/>
    <w:rsid w:val="007378BA"/>
    <w:rsid w:val="00740013"/>
    <w:rsid w:val="00741D4B"/>
    <w:rsid w:val="0074377F"/>
    <w:rsid w:val="00744523"/>
    <w:rsid w:val="007457F5"/>
    <w:rsid w:val="007464A1"/>
    <w:rsid w:val="00746768"/>
    <w:rsid w:val="007468E1"/>
    <w:rsid w:val="00746DAC"/>
    <w:rsid w:val="00747935"/>
    <w:rsid w:val="007503B9"/>
    <w:rsid w:val="007506E8"/>
    <w:rsid w:val="00751380"/>
    <w:rsid w:val="0075286F"/>
    <w:rsid w:val="007538D1"/>
    <w:rsid w:val="00753A02"/>
    <w:rsid w:val="0075402D"/>
    <w:rsid w:val="00754097"/>
    <w:rsid w:val="00754B0F"/>
    <w:rsid w:val="00761AD4"/>
    <w:rsid w:val="00761AEF"/>
    <w:rsid w:val="00763221"/>
    <w:rsid w:val="007632C6"/>
    <w:rsid w:val="007652AA"/>
    <w:rsid w:val="00765492"/>
    <w:rsid w:val="007659A7"/>
    <w:rsid w:val="00765A41"/>
    <w:rsid w:val="00765A58"/>
    <w:rsid w:val="00765B6A"/>
    <w:rsid w:val="00766154"/>
    <w:rsid w:val="00766A0D"/>
    <w:rsid w:val="007678AB"/>
    <w:rsid w:val="007678C0"/>
    <w:rsid w:val="007700E9"/>
    <w:rsid w:val="00772B76"/>
    <w:rsid w:val="00772EE9"/>
    <w:rsid w:val="00773E86"/>
    <w:rsid w:val="00774029"/>
    <w:rsid w:val="00774385"/>
    <w:rsid w:val="00774723"/>
    <w:rsid w:val="00774B66"/>
    <w:rsid w:val="00775151"/>
    <w:rsid w:val="007751E2"/>
    <w:rsid w:val="007755FD"/>
    <w:rsid w:val="007764BF"/>
    <w:rsid w:val="00776B4A"/>
    <w:rsid w:val="00776D40"/>
    <w:rsid w:val="007778F6"/>
    <w:rsid w:val="007806CB"/>
    <w:rsid w:val="00780B3C"/>
    <w:rsid w:val="00783003"/>
    <w:rsid w:val="007831B3"/>
    <w:rsid w:val="00783551"/>
    <w:rsid w:val="0078572C"/>
    <w:rsid w:val="00785739"/>
    <w:rsid w:val="007861B3"/>
    <w:rsid w:val="0078678F"/>
    <w:rsid w:val="00786DEC"/>
    <w:rsid w:val="007917F7"/>
    <w:rsid w:val="007922F8"/>
    <w:rsid w:val="00792CD6"/>
    <w:rsid w:val="007931BA"/>
    <w:rsid w:val="0079442D"/>
    <w:rsid w:val="00794441"/>
    <w:rsid w:val="007944F8"/>
    <w:rsid w:val="00795E88"/>
    <w:rsid w:val="00796155"/>
    <w:rsid w:val="0079616E"/>
    <w:rsid w:val="00796522"/>
    <w:rsid w:val="00797D98"/>
    <w:rsid w:val="007A2225"/>
    <w:rsid w:val="007A4999"/>
    <w:rsid w:val="007A4CD1"/>
    <w:rsid w:val="007A5064"/>
    <w:rsid w:val="007A5701"/>
    <w:rsid w:val="007A5958"/>
    <w:rsid w:val="007A76A0"/>
    <w:rsid w:val="007B2536"/>
    <w:rsid w:val="007B446A"/>
    <w:rsid w:val="007B4F15"/>
    <w:rsid w:val="007B512A"/>
    <w:rsid w:val="007B5967"/>
    <w:rsid w:val="007B6720"/>
    <w:rsid w:val="007B744C"/>
    <w:rsid w:val="007B74F1"/>
    <w:rsid w:val="007C0737"/>
    <w:rsid w:val="007C0FD7"/>
    <w:rsid w:val="007C1493"/>
    <w:rsid w:val="007C1909"/>
    <w:rsid w:val="007C1ABF"/>
    <w:rsid w:val="007C31E4"/>
    <w:rsid w:val="007C377C"/>
    <w:rsid w:val="007C3D26"/>
    <w:rsid w:val="007C4F48"/>
    <w:rsid w:val="007C50C2"/>
    <w:rsid w:val="007C53D4"/>
    <w:rsid w:val="007C6B55"/>
    <w:rsid w:val="007D10FB"/>
    <w:rsid w:val="007D180C"/>
    <w:rsid w:val="007D1F62"/>
    <w:rsid w:val="007D36F1"/>
    <w:rsid w:val="007D4827"/>
    <w:rsid w:val="007D4E5B"/>
    <w:rsid w:val="007D4FAC"/>
    <w:rsid w:val="007D54F5"/>
    <w:rsid w:val="007D6BB2"/>
    <w:rsid w:val="007D6E8E"/>
    <w:rsid w:val="007D7072"/>
    <w:rsid w:val="007E06D6"/>
    <w:rsid w:val="007E2488"/>
    <w:rsid w:val="007E3A6B"/>
    <w:rsid w:val="007E3B8F"/>
    <w:rsid w:val="007E3F7F"/>
    <w:rsid w:val="007E6913"/>
    <w:rsid w:val="007E7122"/>
    <w:rsid w:val="007E7FB5"/>
    <w:rsid w:val="007E7FB6"/>
    <w:rsid w:val="007F0E6B"/>
    <w:rsid w:val="007F11E8"/>
    <w:rsid w:val="007F12FC"/>
    <w:rsid w:val="007F1803"/>
    <w:rsid w:val="007F2759"/>
    <w:rsid w:val="007F4E74"/>
    <w:rsid w:val="007F5B09"/>
    <w:rsid w:val="007F72C0"/>
    <w:rsid w:val="007F749D"/>
    <w:rsid w:val="007F750E"/>
    <w:rsid w:val="007F7A8D"/>
    <w:rsid w:val="007F7ACC"/>
    <w:rsid w:val="00801B02"/>
    <w:rsid w:val="00804A7D"/>
    <w:rsid w:val="00805480"/>
    <w:rsid w:val="00805716"/>
    <w:rsid w:val="00805DC3"/>
    <w:rsid w:val="008060C2"/>
    <w:rsid w:val="00806913"/>
    <w:rsid w:val="0080779D"/>
    <w:rsid w:val="00807E69"/>
    <w:rsid w:val="00811EB2"/>
    <w:rsid w:val="008129CF"/>
    <w:rsid w:val="00814156"/>
    <w:rsid w:val="008161DB"/>
    <w:rsid w:val="00816696"/>
    <w:rsid w:val="0082297E"/>
    <w:rsid w:val="00822F59"/>
    <w:rsid w:val="0082326C"/>
    <w:rsid w:val="008236A1"/>
    <w:rsid w:val="00826975"/>
    <w:rsid w:val="00827178"/>
    <w:rsid w:val="00827BE8"/>
    <w:rsid w:val="0083056C"/>
    <w:rsid w:val="008316E1"/>
    <w:rsid w:val="0083245A"/>
    <w:rsid w:val="00832EE8"/>
    <w:rsid w:val="00833076"/>
    <w:rsid w:val="00833431"/>
    <w:rsid w:val="00833901"/>
    <w:rsid w:val="00834034"/>
    <w:rsid w:val="00834188"/>
    <w:rsid w:val="008341DD"/>
    <w:rsid w:val="00835204"/>
    <w:rsid w:val="0083568C"/>
    <w:rsid w:val="0083595E"/>
    <w:rsid w:val="00835A57"/>
    <w:rsid w:val="0083606D"/>
    <w:rsid w:val="00836974"/>
    <w:rsid w:val="00837EEB"/>
    <w:rsid w:val="008421D3"/>
    <w:rsid w:val="00842F5B"/>
    <w:rsid w:val="00843012"/>
    <w:rsid w:val="00843B67"/>
    <w:rsid w:val="0084422A"/>
    <w:rsid w:val="00847222"/>
    <w:rsid w:val="00847343"/>
    <w:rsid w:val="008509F5"/>
    <w:rsid w:val="008525BE"/>
    <w:rsid w:val="008537FC"/>
    <w:rsid w:val="00855B68"/>
    <w:rsid w:val="0085631C"/>
    <w:rsid w:val="0085641C"/>
    <w:rsid w:val="00856ADF"/>
    <w:rsid w:val="008572F0"/>
    <w:rsid w:val="0085755D"/>
    <w:rsid w:val="00860F1A"/>
    <w:rsid w:val="00862603"/>
    <w:rsid w:val="00863FAC"/>
    <w:rsid w:val="0086790E"/>
    <w:rsid w:val="00870C9F"/>
    <w:rsid w:val="00870E49"/>
    <w:rsid w:val="00871E85"/>
    <w:rsid w:val="00872452"/>
    <w:rsid w:val="00872C69"/>
    <w:rsid w:val="00873AA0"/>
    <w:rsid w:val="00874E26"/>
    <w:rsid w:val="0087564E"/>
    <w:rsid w:val="00880156"/>
    <w:rsid w:val="0088039B"/>
    <w:rsid w:val="008809A6"/>
    <w:rsid w:val="0088193D"/>
    <w:rsid w:val="00881BC8"/>
    <w:rsid w:val="00882565"/>
    <w:rsid w:val="008838A3"/>
    <w:rsid w:val="00884DB8"/>
    <w:rsid w:val="00884E52"/>
    <w:rsid w:val="008851E6"/>
    <w:rsid w:val="00885747"/>
    <w:rsid w:val="008860B9"/>
    <w:rsid w:val="008879E1"/>
    <w:rsid w:val="00890994"/>
    <w:rsid w:val="00890C7C"/>
    <w:rsid w:val="00890F8C"/>
    <w:rsid w:val="008922C2"/>
    <w:rsid w:val="00892701"/>
    <w:rsid w:val="00893812"/>
    <w:rsid w:val="008946B7"/>
    <w:rsid w:val="00895BB8"/>
    <w:rsid w:val="00897872"/>
    <w:rsid w:val="008A0411"/>
    <w:rsid w:val="008A07B6"/>
    <w:rsid w:val="008A4B74"/>
    <w:rsid w:val="008A58C6"/>
    <w:rsid w:val="008A60C1"/>
    <w:rsid w:val="008A6681"/>
    <w:rsid w:val="008A6A6E"/>
    <w:rsid w:val="008A6E23"/>
    <w:rsid w:val="008A701C"/>
    <w:rsid w:val="008B03C4"/>
    <w:rsid w:val="008B1A4E"/>
    <w:rsid w:val="008B1CE7"/>
    <w:rsid w:val="008B269E"/>
    <w:rsid w:val="008B2872"/>
    <w:rsid w:val="008B2892"/>
    <w:rsid w:val="008B291E"/>
    <w:rsid w:val="008B6A67"/>
    <w:rsid w:val="008B751B"/>
    <w:rsid w:val="008C0CFF"/>
    <w:rsid w:val="008C1E98"/>
    <w:rsid w:val="008C2871"/>
    <w:rsid w:val="008C320D"/>
    <w:rsid w:val="008C4FE1"/>
    <w:rsid w:val="008C53F3"/>
    <w:rsid w:val="008C7645"/>
    <w:rsid w:val="008C7D0D"/>
    <w:rsid w:val="008D0901"/>
    <w:rsid w:val="008D1335"/>
    <w:rsid w:val="008D1CC6"/>
    <w:rsid w:val="008D1E0B"/>
    <w:rsid w:val="008D2B9B"/>
    <w:rsid w:val="008D2C81"/>
    <w:rsid w:val="008D33A8"/>
    <w:rsid w:val="008D3562"/>
    <w:rsid w:val="008D539A"/>
    <w:rsid w:val="008D54BC"/>
    <w:rsid w:val="008D54D3"/>
    <w:rsid w:val="008D5FF6"/>
    <w:rsid w:val="008D62F9"/>
    <w:rsid w:val="008D665E"/>
    <w:rsid w:val="008D6B8C"/>
    <w:rsid w:val="008E0711"/>
    <w:rsid w:val="008E0875"/>
    <w:rsid w:val="008E120E"/>
    <w:rsid w:val="008E317F"/>
    <w:rsid w:val="008E3282"/>
    <w:rsid w:val="008E48DB"/>
    <w:rsid w:val="008E726F"/>
    <w:rsid w:val="008E79CD"/>
    <w:rsid w:val="008E7DBA"/>
    <w:rsid w:val="008E7EB9"/>
    <w:rsid w:val="008F1DD5"/>
    <w:rsid w:val="008F2B18"/>
    <w:rsid w:val="008F2B69"/>
    <w:rsid w:val="008F2E09"/>
    <w:rsid w:val="008F2E96"/>
    <w:rsid w:val="008F316F"/>
    <w:rsid w:val="008F3493"/>
    <w:rsid w:val="008F3C0D"/>
    <w:rsid w:val="008F4441"/>
    <w:rsid w:val="008F5B85"/>
    <w:rsid w:val="008F77B1"/>
    <w:rsid w:val="008F797E"/>
    <w:rsid w:val="008F7CD0"/>
    <w:rsid w:val="009005C1"/>
    <w:rsid w:val="00900ECE"/>
    <w:rsid w:val="009029D6"/>
    <w:rsid w:val="009031F0"/>
    <w:rsid w:val="009035C5"/>
    <w:rsid w:val="00904758"/>
    <w:rsid w:val="00904B62"/>
    <w:rsid w:val="009051C8"/>
    <w:rsid w:val="00905409"/>
    <w:rsid w:val="00905879"/>
    <w:rsid w:val="00905B1B"/>
    <w:rsid w:val="00906C13"/>
    <w:rsid w:val="00906F59"/>
    <w:rsid w:val="0090710A"/>
    <w:rsid w:val="00910004"/>
    <w:rsid w:val="00910AEB"/>
    <w:rsid w:val="0091174C"/>
    <w:rsid w:val="009118A8"/>
    <w:rsid w:val="00911B80"/>
    <w:rsid w:val="00911F1B"/>
    <w:rsid w:val="00912FFD"/>
    <w:rsid w:val="0091456B"/>
    <w:rsid w:val="00914A43"/>
    <w:rsid w:val="00914C13"/>
    <w:rsid w:val="009163FE"/>
    <w:rsid w:val="00916611"/>
    <w:rsid w:val="009173E2"/>
    <w:rsid w:val="0091792E"/>
    <w:rsid w:val="00920974"/>
    <w:rsid w:val="009222D0"/>
    <w:rsid w:val="00922D7C"/>
    <w:rsid w:val="00923212"/>
    <w:rsid w:val="009239BB"/>
    <w:rsid w:val="009245B5"/>
    <w:rsid w:val="0092516E"/>
    <w:rsid w:val="00925FAE"/>
    <w:rsid w:val="00926114"/>
    <w:rsid w:val="00927857"/>
    <w:rsid w:val="009311E1"/>
    <w:rsid w:val="00931E63"/>
    <w:rsid w:val="00932114"/>
    <w:rsid w:val="00932AE1"/>
    <w:rsid w:val="00933D96"/>
    <w:rsid w:val="009345CA"/>
    <w:rsid w:val="00934889"/>
    <w:rsid w:val="00935166"/>
    <w:rsid w:val="00935487"/>
    <w:rsid w:val="00935D5A"/>
    <w:rsid w:val="0093654F"/>
    <w:rsid w:val="0093757B"/>
    <w:rsid w:val="00937F89"/>
    <w:rsid w:val="009400DD"/>
    <w:rsid w:val="0094074A"/>
    <w:rsid w:val="00940D2B"/>
    <w:rsid w:val="00941A3C"/>
    <w:rsid w:val="009421CA"/>
    <w:rsid w:val="009427BC"/>
    <w:rsid w:val="00942DAE"/>
    <w:rsid w:val="00942E79"/>
    <w:rsid w:val="009433E5"/>
    <w:rsid w:val="00943AAA"/>
    <w:rsid w:val="00943CE2"/>
    <w:rsid w:val="00946A28"/>
    <w:rsid w:val="00950BB4"/>
    <w:rsid w:val="00951CDA"/>
    <w:rsid w:val="00952DFC"/>
    <w:rsid w:val="009532B9"/>
    <w:rsid w:val="00954A16"/>
    <w:rsid w:val="00955911"/>
    <w:rsid w:val="00955C83"/>
    <w:rsid w:val="00955EC7"/>
    <w:rsid w:val="009568A6"/>
    <w:rsid w:val="00956F3A"/>
    <w:rsid w:val="00957BB0"/>
    <w:rsid w:val="00957EBA"/>
    <w:rsid w:val="009612A1"/>
    <w:rsid w:val="00961371"/>
    <w:rsid w:val="009615DB"/>
    <w:rsid w:val="00961C0B"/>
    <w:rsid w:val="00964DEA"/>
    <w:rsid w:val="009654CE"/>
    <w:rsid w:val="009664B1"/>
    <w:rsid w:val="00966E9C"/>
    <w:rsid w:val="00967109"/>
    <w:rsid w:val="00967BBC"/>
    <w:rsid w:val="009703F4"/>
    <w:rsid w:val="00971916"/>
    <w:rsid w:val="009730B0"/>
    <w:rsid w:val="00974045"/>
    <w:rsid w:val="0097454C"/>
    <w:rsid w:val="00974677"/>
    <w:rsid w:val="00974794"/>
    <w:rsid w:val="009749F3"/>
    <w:rsid w:val="00974FA3"/>
    <w:rsid w:val="00975E6F"/>
    <w:rsid w:val="00976CFA"/>
    <w:rsid w:val="00980067"/>
    <w:rsid w:val="00981B7A"/>
    <w:rsid w:val="00982B90"/>
    <w:rsid w:val="00983577"/>
    <w:rsid w:val="00983665"/>
    <w:rsid w:val="009878F7"/>
    <w:rsid w:val="00987F4F"/>
    <w:rsid w:val="00990A84"/>
    <w:rsid w:val="0099103B"/>
    <w:rsid w:val="00991380"/>
    <w:rsid w:val="00991857"/>
    <w:rsid w:val="00992F7D"/>
    <w:rsid w:val="009930E6"/>
    <w:rsid w:val="009935B7"/>
    <w:rsid w:val="0099570D"/>
    <w:rsid w:val="00997584"/>
    <w:rsid w:val="00997A24"/>
    <w:rsid w:val="00997C69"/>
    <w:rsid w:val="00997F4A"/>
    <w:rsid w:val="009A1557"/>
    <w:rsid w:val="009A184B"/>
    <w:rsid w:val="009A1CFA"/>
    <w:rsid w:val="009A265A"/>
    <w:rsid w:val="009A346F"/>
    <w:rsid w:val="009A5309"/>
    <w:rsid w:val="009A5C52"/>
    <w:rsid w:val="009A5CEE"/>
    <w:rsid w:val="009A676C"/>
    <w:rsid w:val="009A722D"/>
    <w:rsid w:val="009A7356"/>
    <w:rsid w:val="009B1A23"/>
    <w:rsid w:val="009B20EA"/>
    <w:rsid w:val="009B2BFE"/>
    <w:rsid w:val="009B3419"/>
    <w:rsid w:val="009B350B"/>
    <w:rsid w:val="009B3D69"/>
    <w:rsid w:val="009B5128"/>
    <w:rsid w:val="009B5C84"/>
    <w:rsid w:val="009B6FA1"/>
    <w:rsid w:val="009B70C6"/>
    <w:rsid w:val="009B717E"/>
    <w:rsid w:val="009C0F53"/>
    <w:rsid w:val="009C3424"/>
    <w:rsid w:val="009C387A"/>
    <w:rsid w:val="009C3C1E"/>
    <w:rsid w:val="009C3F6D"/>
    <w:rsid w:val="009C4FD9"/>
    <w:rsid w:val="009C5472"/>
    <w:rsid w:val="009C5FA0"/>
    <w:rsid w:val="009C6A00"/>
    <w:rsid w:val="009D0574"/>
    <w:rsid w:val="009D119A"/>
    <w:rsid w:val="009D3199"/>
    <w:rsid w:val="009D4386"/>
    <w:rsid w:val="009D5BC0"/>
    <w:rsid w:val="009D63F9"/>
    <w:rsid w:val="009D69DE"/>
    <w:rsid w:val="009D7893"/>
    <w:rsid w:val="009E0D45"/>
    <w:rsid w:val="009E15D3"/>
    <w:rsid w:val="009E1821"/>
    <w:rsid w:val="009E199D"/>
    <w:rsid w:val="009E2153"/>
    <w:rsid w:val="009E2A13"/>
    <w:rsid w:val="009E40F2"/>
    <w:rsid w:val="009E4576"/>
    <w:rsid w:val="009E5207"/>
    <w:rsid w:val="009E5C12"/>
    <w:rsid w:val="009E6126"/>
    <w:rsid w:val="009E6431"/>
    <w:rsid w:val="009E6BC6"/>
    <w:rsid w:val="009E6DC2"/>
    <w:rsid w:val="009E7377"/>
    <w:rsid w:val="009E79AF"/>
    <w:rsid w:val="009F0134"/>
    <w:rsid w:val="009F2A56"/>
    <w:rsid w:val="009F3D8C"/>
    <w:rsid w:val="009F458D"/>
    <w:rsid w:val="009F5C3D"/>
    <w:rsid w:val="009F5D50"/>
    <w:rsid w:val="009F6450"/>
    <w:rsid w:val="00A007DD"/>
    <w:rsid w:val="00A03496"/>
    <w:rsid w:val="00A03A18"/>
    <w:rsid w:val="00A04519"/>
    <w:rsid w:val="00A04F64"/>
    <w:rsid w:val="00A0622B"/>
    <w:rsid w:val="00A06BFC"/>
    <w:rsid w:val="00A072BE"/>
    <w:rsid w:val="00A07ACA"/>
    <w:rsid w:val="00A101F0"/>
    <w:rsid w:val="00A10593"/>
    <w:rsid w:val="00A10749"/>
    <w:rsid w:val="00A11DA6"/>
    <w:rsid w:val="00A13AFD"/>
    <w:rsid w:val="00A13B3E"/>
    <w:rsid w:val="00A142CE"/>
    <w:rsid w:val="00A16333"/>
    <w:rsid w:val="00A16A4C"/>
    <w:rsid w:val="00A21B43"/>
    <w:rsid w:val="00A21FB9"/>
    <w:rsid w:val="00A22E52"/>
    <w:rsid w:val="00A243EE"/>
    <w:rsid w:val="00A2450F"/>
    <w:rsid w:val="00A267AF"/>
    <w:rsid w:val="00A2699F"/>
    <w:rsid w:val="00A26A1E"/>
    <w:rsid w:val="00A26DE2"/>
    <w:rsid w:val="00A2785C"/>
    <w:rsid w:val="00A30656"/>
    <w:rsid w:val="00A3088A"/>
    <w:rsid w:val="00A3180A"/>
    <w:rsid w:val="00A31AC6"/>
    <w:rsid w:val="00A31C72"/>
    <w:rsid w:val="00A3276F"/>
    <w:rsid w:val="00A33D68"/>
    <w:rsid w:val="00A34915"/>
    <w:rsid w:val="00A3527E"/>
    <w:rsid w:val="00A36038"/>
    <w:rsid w:val="00A36EF0"/>
    <w:rsid w:val="00A376FA"/>
    <w:rsid w:val="00A402CF"/>
    <w:rsid w:val="00A40FC0"/>
    <w:rsid w:val="00A413AC"/>
    <w:rsid w:val="00A423C8"/>
    <w:rsid w:val="00A4305C"/>
    <w:rsid w:val="00A4419F"/>
    <w:rsid w:val="00A4422C"/>
    <w:rsid w:val="00A44325"/>
    <w:rsid w:val="00A44685"/>
    <w:rsid w:val="00A45996"/>
    <w:rsid w:val="00A46784"/>
    <w:rsid w:val="00A46C6E"/>
    <w:rsid w:val="00A47E70"/>
    <w:rsid w:val="00A507A1"/>
    <w:rsid w:val="00A512A0"/>
    <w:rsid w:val="00A51BBB"/>
    <w:rsid w:val="00A526DB"/>
    <w:rsid w:val="00A55128"/>
    <w:rsid w:val="00A55835"/>
    <w:rsid w:val="00A570EF"/>
    <w:rsid w:val="00A61D78"/>
    <w:rsid w:val="00A6204C"/>
    <w:rsid w:val="00A62B37"/>
    <w:rsid w:val="00A632EB"/>
    <w:rsid w:val="00A638C7"/>
    <w:rsid w:val="00A63C72"/>
    <w:rsid w:val="00A64F6B"/>
    <w:rsid w:val="00A656F9"/>
    <w:rsid w:val="00A671CE"/>
    <w:rsid w:val="00A67230"/>
    <w:rsid w:val="00A67649"/>
    <w:rsid w:val="00A677DD"/>
    <w:rsid w:val="00A70333"/>
    <w:rsid w:val="00A71FE2"/>
    <w:rsid w:val="00A7250A"/>
    <w:rsid w:val="00A725DB"/>
    <w:rsid w:val="00A72DE1"/>
    <w:rsid w:val="00A730E8"/>
    <w:rsid w:val="00A73BFE"/>
    <w:rsid w:val="00A740DE"/>
    <w:rsid w:val="00A7427A"/>
    <w:rsid w:val="00A75562"/>
    <w:rsid w:val="00A7613D"/>
    <w:rsid w:val="00A766B8"/>
    <w:rsid w:val="00A76980"/>
    <w:rsid w:val="00A80ACA"/>
    <w:rsid w:val="00A81C95"/>
    <w:rsid w:val="00A8205B"/>
    <w:rsid w:val="00A82432"/>
    <w:rsid w:val="00A8255B"/>
    <w:rsid w:val="00A82733"/>
    <w:rsid w:val="00A83254"/>
    <w:rsid w:val="00A83501"/>
    <w:rsid w:val="00A83E6C"/>
    <w:rsid w:val="00A83E7D"/>
    <w:rsid w:val="00A83ED4"/>
    <w:rsid w:val="00A84E48"/>
    <w:rsid w:val="00A85798"/>
    <w:rsid w:val="00A863EE"/>
    <w:rsid w:val="00A86EAE"/>
    <w:rsid w:val="00A879FD"/>
    <w:rsid w:val="00A9088B"/>
    <w:rsid w:val="00A924A0"/>
    <w:rsid w:val="00A928E5"/>
    <w:rsid w:val="00A934D0"/>
    <w:rsid w:val="00A94392"/>
    <w:rsid w:val="00A95754"/>
    <w:rsid w:val="00A96D4D"/>
    <w:rsid w:val="00A9721B"/>
    <w:rsid w:val="00AA3A7F"/>
    <w:rsid w:val="00AA4C5E"/>
    <w:rsid w:val="00AA5732"/>
    <w:rsid w:val="00AA73DA"/>
    <w:rsid w:val="00AA784C"/>
    <w:rsid w:val="00AA7DFA"/>
    <w:rsid w:val="00AB057B"/>
    <w:rsid w:val="00AB2179"/>
    <w:rsid w:val="00AB3629"/>
    <w:rsid w:val="00AB37CE"/>
    <w:rsid w:val="00AB3872"/>
    <w:rsid w:val="00AB4399"/>
    <w:rsid w:val="00AB4891"/>
    <w:rsid w:val="00AB502E"/>
    <w:rsid w:val="00AC0816"/>
    <w:rsid w:val="00AC1555"/>
    <w:rsid w:val="00AC28AF"/>
    <w:rsid w:val="00AC2B26"/>
    <w:rsid w:val="00AC32AC"/>
    <w:rsid w:val="00AC4067"/>
    <w:rsid w:val="00AC604A"/>
    <w:rsid w:val="00AC6137"/>
    <w:rsid w:val="00AC6156"/>
    <w:rsid w:val="00AC6556"/>
    <w:rsid w:val="00AC7B40"/>
    <w:rsid w:val="00AD0483"/>
    <w:rsid w:val="00AD0624"/>
    <w:rsid w:val="00AD0ABC"/>
    <w:rsid w:val="00AD10B9"/>
    <w:rsid w:val="00AD1841"/>
    <w:rsid w:val="00AD2657"/>
    <w:rsid w:val="00AD2C78"/>
    <w:rsid w:val="00AD3B6A"/>
    <w:rsid w:val="00AD46B7"/>
    <w:rsid w:val="00AD482F"/>
    <w:rsid w:val="00AD530D"/>
    <w:rsid w:val="00AD5B2C"/>
    <w:rsid w:val="00AE0052"/>
    <w:rsid w:val="00AE0D8D"/>
    <w:rsid w:val="00AE185F"/>
    <w:rsid w:val="00AE18BE"/>
    <w:rsid w:val="00AE20D4"/>
    <w:rsid w:val="00AE2A65"/>
    <w:rsid w:val="00AE2CC3"/>
    <w:rsid w:val="00AE2DDF"/>
    <w:rsid w:val="00AE307D"/>
    <w:rsid w:val="00AE30CF"/>
    <w:rsid w:val="00AE4202"/>
    <w:rsid w:val="00AE482B"/>
    <w:rsid w:val="00AE5600"/>
    <w:rsid w:val="00AE6F49"/>
    <w:rsid w:val="00AE7ABE"/>
    <w:rsid w:val="00AE7EA7"/>
    <w:rsid w:val="00AF0536"/>
    <w:rsid w:val="00AF1890"/>
    <w:rsid w:val="00AF3473"/>
    <w:rsid w:val="00AF3E37"/>
    <w:rsid w:val="00AF45CD"/>
    <w:rsid w:val="00AF4A07"/>
    <w:rsid w:val="00AF4E18"/>
    <w:rsid w:val="00AF7515"/>
    <w:rsid w:val="00B00341"/>
    <w:rsid w:val="00B010E3"/>
    <w:rsid w:val="00B039EC"/>
    <w:rsid w:val="00B04CBB"/>
    <w:rsid w:val="00B05534"/>
    <w:rsid w:val="00B075E1"/>
    <w:rsid w:val="00B07ABB"/>
    <w:rsid w:val="00B07FFB"/>
    <w:rsid w:val="00B110C9"/>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DAD"/>
    <w:rsid w:val="00B21E5B"/>
    <w:rsid w:val="00B21F01"/>
    <w:rsid w:val="00B2333A"/>
    <w:rsid w:val="00B235F4"/>
    <w:rsid w:val="00B26195"/>
    <w:rsid w:val="00B27C79"/>
    <w:rsid w:val="00B27E11"/>
    <w:rsid w:val="00B27F94"/>
    <w:rsid w:val="00B30D09"/>
    <w:rsid w:val="00B31B3D"/>
    <w:rsid w:val="00B31E2B"/>
    <w:rsid w:val="00B31ED2"/>
    <w:rsid w:val="00B3436F"/>
    <w:rsid w:val="00B347E8"/>
    <w:rsid w:val="00B34A43"/>
    <w:rsid w:val="00B34FB1"/>
    <w:rsid w:val="00B35CC0"/>
    <w:rsid w:val="00B41217"/>
    <w:rsid w:val="00B4234B"/>
    <w:rsid w:val="00B42D10"/>
    <w:rsid w:val="00B42D12"/>
    <w:rsid w:val="00B435A0"/>
    <w:rsid w:val="00B44656"/>
    <w:rsid w:val="00B44F29"/>
    <w:rsid w:val="00B44F82"/>
    <w:rsid w:val="00B45A16"/>
    <w:rsid w:val="00B47C0A"/>
    <w:rsid w:val="00B50132"/>
    <w:rsid w:val="00B50621"/>
    <w:rsid w:val="00B50707"/>
    <w:rsid w:val="00B52B4D"/>
    <w:rsid w:val="00B52D23"/>
    <w:rsid w:val="00B5306D"/>
    <w:rsid w:val="00B532B7"/>
    <w:rsid w:val="00B53817"/>
    <w:rsid w:val="00B53942"/>
    <w:rsid w:val="00B55129"/>
    <w:rsid w:val="00B554C7"/>
    <w:rsid w:val="00B557B2"/>
    <w:rsid w:val="00B55E48"/>
    <w:rsid w:val="00B55FBF"/>
    <w:rsid w:val="00B6023C"/>
    <w:rsid w:val="00B614F8"/>
    <w:rsid w:val="00B619BE"/>
    <w:rsid w:val="00B61FEB"/>
    <w:rsid w:val="00B625C5"/>
    <w:rsid w:val="00B64038"/>
    <w:rsid w:val="00B642D5"/>
    <w:rsid w:val="00B65411"/>
    <w:rsid w:val="00B65547"/>
    <w:rsid w:val="00B65EF1"/>
    <w:rsid w:val="00B667C5"/>
    <w:rsid w:val="00B67E51"/>
    <w:rsid w:val="00B67FC0"/>
    <w:rsid w:val="00B70063"/>
    <w:rsid w:val="00B7014A"/>
    <w:rsid w:val="00B704CB"/>
    <w:rsid w:val="00B705D1"/>
    <w:rsid w:val="00B7096A"/>
    <w:rsid w:val="00B718B2"/>
    <w:rsid w:val="00B71AE0"/>
    <w:rsid w:val="00B71F0A"/>
    <w:rsid w:val="00B7221F"/>
    <w:rsid w:val="00B73334"/>
    <w:rsid w:val="00B74DB5"/>
    <w:rsid w:val="00B7529A"/>
    <w:rsid w:val="00B75A4C"/>
    <w:rsid w:val="00B75A65"/>
    <w:rsid w:val="00B77537"/>
    <w:rsid w:val="00B77F3E"/>
    <w:rsid w:val="00B8063A"/>
    <w:rsid w:val="00B808CE"/>
    <w:rsid w:val="00B80FF9"/>
    <w:rsid w:val="00B81E6B"/>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53A0"/>
    <w:rsid w:val="00BA5A78"/>
    <w:rsid w:val="00BA6714"/>
    <w:rsid w:val="00BA6D64"/>
    <w:rsid w:val="00BA734F"/>
    <w:rsid w:val="00BB399B"/>
    <w:rsid w:val="00BB4CBA"/>
    <w:rsid w:val="00BB5613"/>
    <w:rsid w:val="00BB6430"/>
    <w:rsid w:val="00BB6A53"/>
    <w:rsid w:val="00BB6B31"/>
    <w:rsid w:val="00BC0ECE"/>
    <w:rsid w:val="00BC15A4"/>
    <w:rsid w:val="00BC35B5"/>
    <w:rsid w:val="00BC39FF"/>
    <w:rsid w:val="00BC4269"/>
    <w:rsid w:val="00BC4D6F"/>
    <w:rsid w:val="00BC5AC5"/>
    <w:rsid w:val="00BC6138"/>
    <w:rsid w:val="00BC6A68"/>
    <w:rsid w:val="00BC6C4E"/>
    <w:rsid w:val="00BC7455"/>
    <w:rsid w:val="00BD0E0B"/>
    <w:rsid w:val="00BD279D"/>
    <w:rsid w:val="00BD36FB"/>
    <w:rsid w:val="00BD5AE8"/>
    <w:rsid w:val="00BD5D16"/>
    <w:rsid w:val="00BD5E3C"/>
    <w:rsid w:val="00BD64F8"/>
    <w:rsid w:val="00BE0FD3"/>
    <w:rsid w:val="00BE1826"/>
    <w:rsid w:val="00BE1993"/>
    <w:rsid w:val="00BE2A6C"/>
    <w:rsid w:val="00BE2DAB"/>
    <w:rsid w:val="00BE3BE3"/>
    <w:rsid w:val="00BE3E70"/>
    <w:rsid w:val="00BE4185"/>
    <w:rsid w:val="00BE50CD"/>
    <w:rsid w:val="00BE52BB"/>
    <w:rsid w:val="00BE5C48"/>
    <w:rsid w:val="00BE5E26"/>
    <w:rsid w:val="00BE698C"/>
    <w:rsid w:val="00BE77A9"/>
    <w:rsid w:val="00BE789D"/>
    <w:rsid w:val="00BF21C3"/>
    <w:rsid w:val="00BF2782"/>
    <w:rsid w:val="00BF27E1"/>
    <w:rsid w:val="00BF3731"/>
    <w:rsid w:val="00BF3830"/>
    <w:rsid w:val="00BF394D"/>
    <w:rsid w:val="00BF3A83"/>
    <w:rsid w:val="00BF6042"/>
    <w:rsid w:val="00BF6172"/>
    <w:rsid w:val="00BF639F"/>
    <w:rsid w:val="00BF6B59"/>
    <w:rsid w:val="00BF7CB0"/>
    <w:rsid w:val="00C0004D"/>
    <w:rsid w:val="00C0058C"/>
    <w:rsid w:val="00C04139"/>
    <w:rsid w:val="00C042AF"/>
    <w:rsid w:val="00C04DC3"/>
    <w:rsid w:val="00C06126"/>
    <w:rsid w:val="00C06C41"/>
    <w:rsid w:val="00C10407"/>
    <w:rsid w:val="00C11121"/>
    <w:rsid w:val="00C11712"/>
    <w:rsid w:val="00C138D6"/>
    <w:rsid w:val="00C15244"/>
    <w:rsid w:val="00C168C6"/>
    <w:rsid w:val="00C16A56"/>
    <w:rsid w:val="00C1769A"/>
    <w:rsid w:val="00C17D9F"/>
    <w:rsid w:val="00C20182"/>
    <w:rsid w:val="00C20A5D"/>
    <w:rsid w:val="00C20F4E"/>
    <w:rsid w:val="00C22045"/>
    <w:rsid w:val="00C23BB1"/>
    <w:rsid w:val="00C23F98"/>
    <w:rsid w:val="00C2412B"/>
    <w:rsid w:val="00C2448E"/>
    <w:rsid w:val="00C244A7"/>
    <w:rsid w:val="00C24E1D"/>
    <w:rsid w:val="00C25F97"/>
    <w:rsid w:val="00C31ABA"/>
    <w:rsid w:val="00C322F9"/>
    <w:rsid w:val="00C33600"/>
    <w:rsid w:val="00C33F49"/>
    <w:rsid w:val="00C344DF"/>
    <w:rsid w:val="00C367B1"/>
    <w:rsid w:val="00C37525"/>
    <w:rsid w:val="00C378FB"/>
    <w:rsid w:val="00C37A62"/>
    <w:rsid w:val="00C402BB"/>
    <w:rsid w:val="00C4087D"/>
    <w:rsid w:val="00C411D4"/>
    <w:rsid w:val="00C41F69"/>
    <w:rsid w:val="00C42D5A"/>
    <w:rsid w:val="00C42D6F"/>
    <w:rsid w:val="00C44512"/>
    <w:rsid w:val="00C4539D"/>
    <w:rsid w:val="00C45879"/>
    <w:rsid w:val="00C458AC"/>
    <w:rsid w:val="00C45B26"/>
    <w:rsid w:val="00C460F5"/>
    <w:rsid w:val="00C46139"/>
    <w:rsid w:val="00C4727C"/>
    <w:rsid w:val="00C47CE7"/>
    <w:rsid w:val="00C47F2E"/>
    <w:rsid w:val="00C51122"/>
    <w:rsid w:val="00C517EB"/>
    <w:rsid w:val="00C51D27"/>
    <w:rsid w:val="00C52735"/>
    <w:rsid w:val="00C52CA4"/>
    <w:rsid w:val="00C5442E"/>
    <w:rsid w:val="00C54BEB"/>
    <w:rsid w:val="00C5571D"/>
    <w:rsid w:val="00C55D04"/>
    <w:rsid w:val="00C56631"/>
    <w:rsid w:val="00C604D9"/>
    <w:rsid w:val="00C613E6"/>
    <w:rsid w:val="00C61C41"/>
    <w:rsid w:val="00C6290F"/>
    <w:rsid w:val="00C633F9"/>
    <w:rsid w:val="00C6364F"/>
    <w:rsid w:val="00C63735"/>
    <w:rsid w:val="00C63C1A"/>
    <w:rsid w:val="00C64816"/>
    <w:rsid w:val="00C673DC"/>
    <w:rsid w:val="00C67B92"/>
    <w:rsid w:val="00C716CA"/>
    <w:rsid w:val="00C718DA"/>
    <w:rsid w:val="00C72A81"/>
    <w:rsid w:val="00C73295"/>
    <w:rsid w:val="00C73C42"/>
    <w:rsid w:val="00C74835"/>
    <w:rsid w:val="00C7493C"/>
    <w:rsid w:val="00C7541F"/>
    <w:rsid w:val="00C760C1"/>
    <w:rsid w:val="00C76EA6"/>
    <w:rsid w:val="00C774D3"/>
    <w:rsid w:val="00C77CC5"/>
    <w:rsid w:val="00C77CF9"/>
    <w:rsid w:val="00C8027C"/>
    <w:rsid w:val="00C806E9"/>
    <w:rsid w:val="00C809B9"/>
    <w:rsid w:val="00C8184A"/>
    <w:rsid w:val="00C83013"/>
    <w:rsid w:val="00C83BF7"/>
    <w:rsid w:val="00C84DC4"/>
    <w:rsid w:val="00C854A8"/>
    <w:rsid w:val="00C854F2"/>
    <w:rsid w:val="00C85755"/>
    <w:rsid w:val="00C860CA"/>
    <w:rsid w:val="00C86957"/>
    <w:rsid w:val="00C874F5"/>
    <w:rsid w:val="00C90692"/>
    <w:rsid w:val="00C90900"/>
    <w:rsid w:val="00C9170E"/>
    <w:rsid w:val="00C92086"/>
    <w:rsid w:val="00C92420"/>
    <w:rsid w:val="00C929BF"/>
    <w:rsid w:val="00C93080"/>
    <w:rsid w:val="00C950C5"/>
    <w:rsid w:val="00C95985"/>
    <w:rsid w:val="00C95DEA"/>
    <w:rsid w:val="00C95E7A"/>
    <w:rsid w:val="00C96B33"/>
    <w:rsid w:val="00C97142"/>
    <w:rsid w:val="00CA115B"/>
    <w:rsid w:val="00CA18DA"/>
    <w:rsid w:val="00CA1F55"/>
    <w:rsid w:val="00CA2621"/>
    <w:rsid w:val="00CA2ED0"/>
    <w:rsid w:val="00CA2FAB"/>
    <w:rsid w:val="00CA3678"/>
    <w:rsid w:val="00CA3C11"/>
    <w:rsid w:val="00CA50A6"/>
    <w:rsid w:val="00CA5422"/>
    <w:rsid w:val="00CA7256"/>
    <w:rsid w:val="00CA7E34"/>
    <w:rsid w:val="00CB11E0"/>
    <w:rsid w:val="00CB33D7"/>
    <w:rsid w:val="00CB3714"/>
    <w:rsid w:val="00CB3846"/>
    <w:rsid w:val="00CB3A38"/>
    <w:rsid w:val="00CB3FB7"/>
    <w:rsid w:val="00CB4DE2"/>
    <w:rsid w:val="00CB5DBA"/>
    <w:rsid w:val="00CC004A"/>
    <w:rsid w:val="00CC1B29"/>
    <w:rsid w:val="00CC48CA"/>
    <w:rsid w:val="00CC553F"/>
    <w:rsid w:val="00CC6082"/>
    <w:rsid w:val="00CC6C6E"/>
    <w:rsid w:val="00CC75BD"/>
    <w:rsid w:val="00CC76E6"/>
    <w:rsid w:val="00CC7FD1"/>
    <w:rsid w:val="00CC7FFB"/>
    <w:rsid w:val="00CD01E6"/>
    <w:rsid w:val="00CD05C8"/>
    <w:rsid w:val="00CD06F2"/>
    <w:rsid w:val="00CD15B2"/>
    <w:rsid w:val="00CD1A92"/>
    <w:rsid w:val="00CD1F55"/>
    <w:rsid w:val="00CD5BB7"/>
    <w:rsid w:val="00CD5DDF"/>
    <w:rsid w:val="00CD69CD"/>
    <w:rsid w:val="00CD6ED2"/>
    <w:rsid w:val="00CD79A0"/>
    <w:rsid w:val="00CE0341"/>
    <w:rsid w:val="00CE0A18"/>
    <w:rsid w:val="00CE1A22"/>
    <w:rsid w:val="00CE2174"/>
    <w:rsid w:val="00CE2781"/>
    <w:rsid w:val="00CE33DA"/>
    <w:rsid w:val="00CE375E"/>
    <w:rsid w:val="00CE3BE7"/>
    <w:rsid w:val="00CE3C10"/>
    <w:rsid w:val="00CE4779"/>
    <w:rsid w:val="00CE5D62"/>
    <w:rsid w:val="00CE6634"/>
    <w:rsid w:val="00CE6EDE"/>
    <w:rsid w:val="00CE7326"/>
    <w:rsid w:val="00CF0BD5"/>
    <w:rsid w:val="00CF1586"/>
    <w:rsid w:val="00CF198B"/>
    <w:rsid w:val="00CF362C"/>
    <w:rsid w:val="00CF5168"/>
    <w:rsid w:val="00CF5A31"/>
    <w:rsid w:val="00CF62BB"/>
    <w:rsid w:val="00CF6DD2"/>
    <w:rsid w:val="00CF7357"/>
    <w:rsid w:val="00CF7811"/>
    <w:rsid w:val="00D001F4"/>
    <w:rsid w:val="00D0140B"/>
    <w:rsid w:val="00D020D2"/>
    <w:rsid w:val="00D0291E"/>
    <w:rsid w:val="00D045B1"/>
    <w:rsid w:val="00D051A3"/>
    <w:rsid w:val="00D0592B"/>
    <w:rsid w:val="00D05C3A"/>
    <w:rsid w:val="00D12439"/>
    <w:rsid w:val="00D12684"/>
    <w:rsid w:val="00D13AF7"/>
    <w:rsid w:val="00D14BDC"/>
    <w:rsid w:val="00D1547D"/>
    <w:rsid w:val="00D15799"/>
    <w:rsid w:val="00D15834"/>
    <w:rsid w:val="00D15D1D"/>
    <w:rsid w:val="00D176B4"/>
    <w:rsid w:val="00D17D34"/>
    <w:rsid w:val="00D17F4F"/>
    <w:rsid w:val="00D20A32"/>
    <w:rsid w:val="00D21E7E"/>
    <w:rsid w:val="00D2223D"/>
    <w:rsid w:val="00D22DC0"/>
    <w:rsid w:val="00D233A3"/>
    <w:rsid w:val="00D2389D"/>
    <w:rsid w:val="00D24B5B"/>
    <w:rsid w:val="00D25335"/>
    <w:rsid w:val="00D25C6F"/>
    <w:rsid w:val="00D2660D"/>
    <w:rsid w:val="00D26CC4"/>
    <w:rsid w:val="00D317C2"/>
    <w:rsid w:val="00D32033"/>
    <w:rsid w:val="00D32184"/>
    <w:rsid w:val="00D322C4"/>
    <w:rsid w:val="00D32B0C"/>
    <w:rsid w:val="00D34B96"/>
    <w:rsid w:val="00D3570C"/>
    <w:rsid w:val="00D372A7"/>
    <w:rsid w:val="00D37521"/>
    <w:rsid w:val="00D377E1"/>
    <w:rsid w:val="00D40C3D"/>
    <w:rsid w:val="00D413F6"/>
    <w:rsid w:val="00D41622"/>
    <w:rsid w:val="00D4200A"/>
    <w:rsid w:val="00D42D64"/>
    <w:rsid w:val="00D43CF9"/>
    <w:rsid w:val="00D44952"/>
    <w:rsid w:val="00D47B5E"/>
    <w:rsid w:val="00D500FB"/>
    <w:rsid w:val="00D504D2"/>
    <w:rsid w:val="00D507C5"/>
    <w:rsid w:val="00D51D9E"/>
    <w:rsid w:val="00D51DA3"/>
    <w:rsid w:val="00D5234E"/>
    <w:rsid w:val="00D525AF"/>
    <w:rsid w:val="00D52DEF"/>
    <w:rsid w:val="00D536F5"/>
    <w:rsid w:val="00D54602"/>
    <w:rsid w:val="00D54A0C"/>
    <w:rsid w:val="00D55157"/>
    <w:rsid w:val="00D56017"/>
    <w:rsid w:val="00D5614E"/>
    <w:rsid w:val="00D60117"/>
    <w:rsid w:val="00D61CFF"/>
    <w:rsid w:val="00D61E64"/>
    <w:rsid w:val="00D62453"/>
    <w:rsid w:val="00D6360C"/>
    <w:rsid w:val="00D64714"/>
    <w:rsid w:val="00D64FE0"/>
    <w:rsid w:val="00D66BC4"/>
    <w:rsid w:val="00D66DB4"/>
    <w:rsid w:val="00D67393"/>
    <w:rsid w:val="00D67790"/>
    <w:rsid w:val="00D67C78"/>
    <w:rsid w:val="00D67E08"/>
    <w:rsid w:val="00D7032C"/>
    <w:rsid w:val="00D7067B"/>
    <w:rsid w:val="00D70E0A"/>
    <w:rsid w:val="00D710FD"/>
    <w:rsid w:val="00D712EC"/>
    <w:rsid w:val="00D7175C"/>
    <w:rsid w:val="00D72B2E"/>
    <w:rsid w:val="00D74B6B"/>
    <w:rsid w:val="00D760A8"/>
    <w:rsid w:val="00D76CB8"/>
    <w:rsid w:val="00D77A26"/>
    <w:rsid w:val="00D80C65"/>
    <w:rsid w:val="00D821D2"/>
    <w:rsid w:val="00D833BC"/>
    <w:rsid w:val="00D8355C"/>
    <w:rsid w:val="00D8495E"/>
    <w:rsid w:val="00D9018D"/>
    <w:rsid w:val="00D9074A"/>
    <w:rsid w:val="00D9097D"/>
    <w:rsid w:val="00D9223D"/>
    <w:rsid w:val="00D93976"/>
    <w:rsid w:val="00D949C7"/>
    <w:rsid w:val="00D94E69"/>
    <w:rsid w:val="00D952E4"/>
    <w:rsid w:val="00D95B22"/>
    <w:rsid w:val="00D96680"/>
    <w:rsid w:val="00D97362"/>
    <w:rsid w:val="00DA03FE"/>
    <w:rsid w:val="00DA15C0"/>
    <w:rsid w:val="00DA1F29"/>
    <w:rsid w:val="00DA32E6"/>
    <w:rsid w:val="00DA32F7"/>
    <w:rsid w:val="00DA36C9"/>
    <w:rsid w:val="00DA6E41"/>
    <w:rsid w:val="00DA7113"/>
    <w:rsid w:val="00DA7B9F"/>
    <w:rsid w:val="00DB21EA"/>
    <w:rsid w:val="00DB227D"/>
    <w:rsid w:val="00DB2997"/>
    <w:rsid w:val="00DB6D92"/>
    <w:rsid w:val="00DB7520"/>
    <w:rsid w:val="00DC0462"/>
    <w:rsid w:val="00DC0A8A"/>
    <w:rsid w:val="00DC0CBC"/>
    <w:rsid w:val="00DC1A2A"/>
    <w:rsid w:val="00DC1BD9"/>
    <w:rsid w:val="00DC32FA"/>
    <w:rsid w:val="00DC55C0"/>
    <w:rsid w:val="00DC57BD"/>
    <w:rsid w:val="00DC67AC"/>
    <w:rsid w:val="00DC6D5F"/>
    <w:rsid w:val="00DC741A"/>
    <w:rsid w:val="00DC7503"/>
    <w:rsid w:val="00DC7B6E"/>
    <w:rsid w:val="00DD03E3"/>
    <w:rsid w:val="00DD04AB"/>
    <w:rsid w:val="00DD0692"/>
    <w:rsid w:val="00DD0B00"/>
    <w:rsid w:val="00DD350D"/>
    <w:rsid w:val="00DD3B19"/>
    <w:rsid w:val="00DD4216"/>
    <w:rsid w:val="00DD4F6E"/>
    <w:rsid w:val="00DD50DD"/>
    <w:rsid w:val="00DD5AE1"/>
    <w:rsid w:val="00DE07CC"/>
    <w:rsid w:val="00DE151B"/>
    <w:rsid w:val="00DE1F2B"/>
    <w:rsid w:val="00DE274C"/>
    <w:rsid w:val="00DE287D"/>
    <w:rsid w:val="00DE2A8B"/>
    <w:rsid w:val="00DE4090"/>
    <w:rsid w:val="00DE4A17"/>
    <w:rsid w:val="00DE5003"/>
    <w:rsid w:val="00DE579C"/>
    <w:rsid w:val="00DE60A2"/>
    <w:rsid w:val="00DE7727"/>
    <w:rsid w:val="00DE7D8F"/>
    <w:rsid w:val="00DF1383"/>
    <w:rsid w:val="00DF1775"/>
    <w:rsid w:val="00DF2A1A"/>
    <w:rsid w:val="00DF4239"/>
    <w:rsid w:val="00DF573C"/>
    <w:rsid w:val="00E0095F"/>
    <w:rsid w:val="00E028EE"/>
    <w:rsid w:val="00E03A59"/>
    <w:rsid w:val="00E03A6C"/>
    <w:rsid w:val="00E03DD8"/>
    <w:rsid w:val="00E03EB1"/>
    <w:rsid w:val="00E053A1"/>
    <w:rsid w:val="00E06828"/>
    <w:rsid w:val="00E10018"/>
    <w:rsid w:val="00E10F6B"/>
    <w:rsid w:val="00E116FE"/>
    <w:rsid w:val="00E119DC"/>
    <w:rsid w:val="00E139CA"/>
    <w:rsid w:val="00E148D8"/>
    <w:rsid w:val="00E15C46"/>
    <w:rsid w:val="00E16497"/>
    <w:rsid w:val="00E16BCC"/>
    <w:rsid w:val="00E16F1D"/>
    <w:rsid w:val="00E22527"/>
    <w:rsid w:val="00E22EE2"/>
    <w:rsid w:val="00E232BC"/>
    <w:rsid w:val="00E234D2"/>
    <w:rsid w:val="00E2443D"/>
    <w:rsid w:val="00E30D80"/>
    <w:rsid w:val="00E3131F"/>
    <w:rsid w:val="00E319C5"/>
    <w:rsid w:val="00E31B55"/>
    <w:rsid w:val="00E324CC"/>
    <w:rsid w:val="00E34407"/>
    <w:rsid w:val="00E3467F"/>
    <w:rsid w:val="00E3605E"/>
    <w:rsid w:val="00E37FBC"/>
    <w:rsid w:val="00E413B8"/>
    <w:rsid w:val="00E41912"/>
    <w:rsid w:val="00E41CD1"/>
    <w:rsid w:val="00E42AC9"/>
    <w:rsid w:val="00E4440F"/>
    <w:rsid w:val="00E445B5"/>
    <w:rsid w:val="00E445C6"/>
    <w:rsid w:val="00E4470E"/>
    <w:rsid w:val="00E454D5"/>
    <w:rsid w:val="00E46C95"/>
    <w:rsid w:val="00E472E6"/>
    <w:rsid w:val="00E47690"/>
    <w:rsid w:val="00E51340"/>
    <w:rsid w:val="00E513E4"/>
    <w:rsid w:val="00E52089"/>
    <w:rsid w:val="00E52205"/>
    <w:rsid w:val="00E54B20"/>
    <w:rsid w:val="00E54D81"/>
    <w:rsid w:val="00E574B5"/>
    <w:rsid w:val="00E57526"/>
    <w:rsid w:val="00E61597"/>
    <w:rsid w:val="00E618C6"/>
    <w:rsid w:val="00E63556"/>
    <w:rsid w:val="00E643A6"/>
    <w:rsid w:val="00E655FF"/>
    <w:rsid w:val="00E65E14"/>
    <w:rsid w:val="00E66FEF"/>
    <w:rsid w:val="00E673C4"/>
    <w:rsid w:val="00E67D48"/>
    <w:rsid w:val="00E71C79"/>
    <w:rsid w:val="00E725F7"/>
    <w:rsid w:val="00E72F9A"/>
    <w:rsid w:val="00E7382B"/>
    <w:rsid w:val="00E73AA2"/>
    <w:rsid w:val="00E7553B"/>
    <w:rsid w:val="00E75864"/>
    <w:rsid w:val="00E76737"/>
    <w:rsid w:val="00E7773E"/>
    <w:rsid w:val="00E77A52"/>
    <w:rsid w:val="00E80FB6"/>
    <w:rsid w:val="00E82653"/>
    <w:rsid w:val="00E836AC"/>
    <w:rsid w:val="00E84310"/>
    <w:rsid w:val="00E84F4E"/>
    <w:rsid w:val="00E855A7"/>
    <w:rsid w:val="00E85C54"/>
    <w:rsid w:val="00E86828"/>
    <w:rsid w:val="00E86925"/>
    <w:rsid w:val="00E86B29"/>
    <w:rsid w:val="00E8707B"/>
    <w:rsid w:val="00E87423"/>
    <w:rsid w:val="00E91C6C"/>
    <w:rsid w:val="00E922A3"/>
    <w:rsid w:val="00E9713D"/>
    <w:rsid w:val="00E973A9"/>
    <w:rsid w:val="00EA1055"/>
    <w:rsid w:val="00EA1FBE"/>
    <w:rsid w:val="00EA251F"/>
    <w:rsid w:val="00EA3A1D"/>
    <w:rsid w:val="00EA6D06"/>
    <w:rsid w:val="00EB08DC"/>
    <w:rsid w:val="00EB2AC1"/>
    <w:rsid w:val="00EB3414"/>
    <w:rsid w:val="00EB3BD5"/>
    <w:rsid w:val="00EB4128"/>
    <w:rsid w:val="00EB42F4"/>
    <w:rsid w:val="00EB4CC3"/>
    <w:rsid w:val="00EB4DB4"/>
    <w:rsid w:val="00EB52E7"/>
    <w:rsid w:val="00EB5621"/>
    <w:rsid w:val="00EB60A8"/>
    <w:rsid w:val="00EB63D8"/>
    <w:rsid w:val="00EB785F"/>
    <w:rsid w:val="00EB7FA8"/>
    <w:rsid w:val="00EC0520"/>
    <w:rsid w:val="00EC0632"/>
    <w:rsid w:val="00EC1593"/>
    <w:rsid w:val="00EC3290"/>
    <w:rsid w:val="00EC355E"/>
    <w:rsid w:val="00EC586C"/>
    <w:rsid w:val="00EC7C1B"/>
    <w:rsid w:val="00ED00C2"/>
    <w:rsid w:val="00ED0D1B"/>
    <w:rsid w:val="00ED17A9"/>
    <w:rsid w:val="00ED41EF"/>
    <w:rsid w:val="00ED58D4"/>
    <w:rsid w:val="00ED5D30"/>
    <w:rsid w:val="00ED7AC9"/>
    <w:rsid w:val="00EE1449"/>
    <w:rsid w:val="00EE21FF"/>
    <w:rsid w:val="00EE39D6"/>
    <w:rsid w:val="00EE41D1"/>
    <w:rsid w:val="00EE4A13"/>
    <w:rsid w:val="00EE4CB7"/>
    <w:rsid w:val="00EE678D"/>
    <w:rsid w:val="00EE7D34"/>
    <w:rsid w:val="00EE7D43"/>
    <w:rsid w:val="00EF0225"/>
    <w:rsid w:val="00EF0929"/>
    <w:rsid w:val="00EF137B"/>
    <w:rsid w:val="00EF1B55"/>
    <w:rsid w:val="00EF1C97"/>
    <w:rsid w:val="00EF2310"/>
    <w:rsid w:val="00EF236D"/>
    <w:rsid w:val="00EF2E8F"/>
    <w:rsid w:val="00EF4764"/>
    <w:rsid w:val="00EF63F4"/>
    <w:rsid w:val="00EF74E7"/>
    <w:rsid w:val="00EF7966"/>
    <w:rsid w:val="00F0018C"/>
    <w:rsid w:val="00F008A4"/>
    <w:rsid w:val="00F00AA8"/>
    <w:rsid w:val="00F0378D"/>
    <w:rsid w:val="00F04AE3"/>
    <w:rsid w:val="00F076F4"/>
    <w:rsid w:val="00F105E5"/>
    <w:rsid w:val="00F10B16"/>
    <w:rsid w:val="00F12DAD"/>
    <w:rsid w:val="00F136F7"/>
    <w:rsid w:val="00F1450A"/>
    <w:rsid w:val="00F14A65"/>
    <w:rsid w:val="00F15201"/>
    <w:rsid w:val="00F15345"/>
    <w:rsid w:val="00F207D5"/>
    <w:rsid w:val="00F20A47"/>
    <w:rsid w:val="00F20F18"/>
    <w:rsid w:val="00F215A3"/>
    <w:rsid w:val="00F216F1"/>
    <w:rsid w:val="00F236D4"/>
    <w:rsid w:val="00F23AF6"/>
    <w:rsid w:val="00F2401C"/>
    <w:rsid w:val="00F2536F"/>
    <w:rsid w:val="00F254D3"/>
    <w:rsid w:val="00F25D98"/>
    <w:rsid w:val="00F25EA1"/>
    <w:rsid w:val="00F261D9"/>
    <w:rsid w:val="00F300AE"/>
    <w:rsid w:val="00F300FB"/>
    <w:rsid w:val="00F30963"/>
    <w:rsid w:val="00F30AC8"/>
    <w:rsid w:val="00F30CC2"/>
    <w:rsid w:val="00F31C90"/>
    <w:rsid w:val="00F340F4"/>
    <w:rsid w:val="00F34406"/>
    <w:rsid w:val="00F34408"/>
    <w:rsid w:val="00F34E48"/>
    <w:rsid w:val="00F40A47"/>
    <w:rsid w:val="00F414C4"/>
    <w:rsid w:val="00F42BE7"/>
    <w:rsid w:val="00F438DD"/>
    <w:rsid w:val="00F44146"/>
    <w:rsid w:val="00F44A58"/>
    <w:rsid w:val="00F45052"/>
    <w:rsid w:val="00F475D5"/>
    <w:rsid w:val="00F476A5"/>
    <w:rsid w:val="00F4773C"/>
    <w:rsid w:val="00F47A89"/>
    <w:rsid w:val="00F501A6"/>
    <w:rsid w:val="00F50B5D"/>
    <w:rsid w:val="00F50F2A"/>
    <w:rsid w:val="00F53EBD"/>
    <w:rsid w:val="00F5423E"/>
    <w:rsid w:val="00F54EA6"/>
    <w:rsid w:val="00F563FF"/>
    <w:rsid w:val="00F568DB"/>
    <w:rsid w:val="00F56E19"/>
    <w:rsid w:val="00F57005"/>
    <w:rsid w:val="00F600FF"/>
    <w:rsid w:val="00F601F4"/>
    <w:rsid w:val="00F61B0C"/>
    <w:rsid w:val="00F63694"/>
    <w:rsid w:val="00F63C33"/>
    <w:rsid w:val="00F641A5"/>
    <w:rsid w:val="00F646A7"/>
    <w:rsid w:val="00F64A74"/>
    <w:rsid w:val="00F64EDF"/>
    <w:rsid w:val="00F67AA6"/>
    <w:rsid w:val="00F7148A"/>
    <w:rsid w:val="00F717A0"/>
    <w:rsid w:val="00F72697"/>
    <w:rsid w:val="00F729CF"/>
    <w:rsid w:val="00F73D02"/>
    <w:rsid w:val="00F75BCF"/>
    <w:rsid w:val="00F75C77"/>
    <w:rsid w:val="00F767D3"/>
    <w:rsid w:val="00F767E5"/>
    <w:rsid w:val="00F7725B"/>
    <w:rsid w:val="00F77268"/>
    <w:rsid w:val="00F80276"/>
    <w:rsid w:val="00F80DBD"/>
    <w:rsid w:val="00F81236"/>
    <w:rsid w:val="00F824CF"/>
    <w:rsid w:val="00F834DD"/>
    <w:rsid w:val="00F83704"/>
    <w:rsid w:val="00F83833"/>
    <w:rsid w:val="00F84699"/>
    <w:rsid w:val="00F84C75"/>
    <w:rsid w:val="00F858AF"/>
    <w:rsid w:val="00F868E5"/>
    <w:rsid w:val="00F87FF8"/>
    <w:rsid w:val="00F9063E"/>
    <w:rsid w:val="00F90AD2"/>
    <w:rsid w:val="00F91565"/>
    <w:rsid w:val="00F91E87"/>
    <w:rsid w:val="00F922C3"/>
    <w:rsid w:val="00F930E2"/>
    <w:rsid w:val="00F93B21"/>
    <w:rsid w:val="00F942F0"/>
    <w:rsid w:val="00F9512C"/>
    <w:rsid w:val="00F963F3"/>
    <w:rsid w:val="00F96A52"/>
    <w:rsid w:val="00F96B99"/>
    <w:rsid w:val="00F96C04"/>
    <w:rsid w:val="00FA1573"/>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BB8"/>
    <w:rsid w:val="00FB2853"/>
    <w:rsid w:val="00FB3D40"/>
    <w:rsid w:val="00FB3F9A"/>
    <w:rsid w:val="00FB3FF4"/>
    <w:rsid w:val="00FB4E84"/>
    <w:rsid w:val="00FB575F"/>
    <w:rsid w:val="00FB7F73"/>
    <w:rsid w:val="00FC09B6"/>
    <w:rsid w:val="00FC29D1"/>
    <w:rsid w:val="00FC327D"/>
    <w:rsid w:val="00FC46CF"/>
    <w:rsid w:val="00FC4959"/>
    <w:rsid w:val="00FC4E0F"/>
    <w:rsid w:val="00FC4EA1"/>
    <w:rsid w:val="00FC4F55"/>
    <w:rsid w:val="00FC7619"/>
    <w:rsid w:val="00FC7ABA"/>
    <w:rsid w:val="00FD03D1"/>
    <w:rsid w:val="00FD09D6"/>
    <w:rsid w:val="00FD1353"/>
    <w:rsid w:val="00FD2A85"/>
    <w:rsid w:val="00FD2EF1"/>
    <w:rsid w:val="00FD41F9"/>
    <w:rsid w:val="00FD46A2"/>
    <w:rsid w:val="00FD63B8"/>
    <w:rsid w:val="00FE174A"/>
    <w:rsid w:val="00FE197B"/>
    <w:rsid w:val="00FE2F28"/>
    <w:rsid w:val="00FE3FDC"/>
    <w:rsid w:val="00FE4872"/>
    <w:rsid w:val="00FE49B8"/>
    <w:rsid w:val="00FE4BB2"/>
    <w:rsid w:val="00FE536E"/>
    <w:rsid w:val="00FE55FE"/>
    <w:rsid w:val="00FE7A7B"/>
    <w:rsid w:val="00FE7D17"/>
    <w:rsid w:val="00FE7D91"/>
    <w:rsid w:val="00FE7E75"/>
    <w:rsid w:val="00FF1068"/>
    <w:rsid w:val="00FF11A3"/>
    <w:rsid w:val="00FF16B5"/>
    <w:rsid w:val="00FF3A7C"/>
    <w:rsid w:val="00FF3F40"/>
    <w:rsid w:val="00FF42BC"/>
    <w:rsid w:val="00FF5AE0"/>
    <w:rsid w:val="00FF5E49"/>
    <w:rsid w:val="00FF6603"/>
    <w:rsid w:val="00FF6AE1"/>
    <w:rsid w:val="00FF750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5621"/>
    <w:pPr>
      <w:spacing w:after="180"/>
    </w:pPr>
    <w:rPr>
      <w:rFonts w:eastAsia="宋体"/>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basedOn w:val="Heading1"/>
    <w:next w:val="Normal"/>
    <w:link w:val="Heading2Char"/>
    <w:qFormat/>
    <w:rsid w:val="00D67790"/>
    <w:pPr>
      <w:numPr>
        <w:ilvl w:val="1"/>
      </w:numPr>
      <w:pBdr>
        <w:top w:val="none" w:sz="0" w:space="0" w:color="auto"/>
      </w:pBdr>
      <w:spacing w:before="180"/>
      <w:ind w:left="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rsid w:val="00F93B21"/>
    <w:pPr>
      <w:outlineLvl w:val="5"/>
    </w:pPr>
  </w:style>
  <w:style w:type="paragraph" w:styleId="Heading7">
    <w:name w:val="heading 7"/>
    <w:basedOn w:val="H6"/>
    <w:next w:val="Normal"/>
    <w:qFormat/>
    <w:rsid w:val="00F93B21"/>
    <w:pPr>
      <w:outlineLvl w:val="6"/>
    </w:pPr>
  </w:style>
  <w:style w:type="paragraph" w:styleId="Heading8">
    <w:name w:val="heading 8"/>
    <w:basedOn w:val="Heading7"/>
    <w:next w:val="Normal"/>
    <w:qFormat/>
    <w:rsid w:val="00F93B21"/>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93B21"/>
    <w:pPr>
      <w:ind w:left="1985" w:hanging="1985"/>
      <w:outlineLvl w:val="9"/>
    </w:pPr>
    <w:rPr>
      <w:sz w:val="20"/>
    </w:rPr>
  </w:style>
  <w:style w:type="paragraph" w:styleId="TOC8">
    <w:name w:val="toc 8"/>
    <w:basedOn w:val="TOC1"/>
    <w:semiHidden/>
    <w:rsid w:val="00F93B21"/>
    <w:pPr>
      <w:spacing w:before="180"/>
      <w:ind w:left="2693" w:hanging="2693"/>
    </w:pPr>
    <w:rPr>
      <w:b/>
    </w:rPr>
  </w:style>
  <w:style w:type="paragraph" w:styleId="TOC1">
    <w:name w:val="toc 1"/>
    <w:semiHidden/>
    <w:rsid w:val="00F93B2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F93B2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93B21"/>
    <w:pPr>
      <w:ind w:left="1701" w:hanging="1701"/>
    </w:pPr>
  </w:style>
  <w:style w:type="paragraph" w:styleId="TOC4">
    <w:name w:val="toc 4"/>
    <w:basedOn w:val="TOC3"/>
    <w:semiHidden/>
    <w:rsid w:val="00F93B21"/>
    <w:pPr>
      <w:ind w:left="1418" w:hanging="1418"/>
    </w:pPr>
  </w:style>
  <w:style w:type="paragraph" w:styleId="TOC3">
    <w:name w:val="toc 3"/>
    <w:basedOn w:val="TOC2"/>
    <w:semiHidden/>
    <w:rsid w:val="00F93B21"/>
    <w:pPr>
      <w:ind w:left="1134" w:hanging="1134"/>
    </w:pPr>
  </w:style>
  <w:style w:type="paragraph" w:styleId="TOC2">
    <w:name w:val="toc 2"/>
    <w:basedOn w:val="TOC1"/>
    <w:semiHidden/>
    <w:rsid w:val="00F93B21"/>
    <w:pPr>
      <w:keepNext w:val="0"/>
      <w:spacing w:before="0"/>
      <w:ind w:left="851" w:hanging="851"/>
    </w:pPr>
    <w:rPr>
      <w:sz w:val="20"/>
    </w:rPr>
  </w:style>
  <w:style w:type="paragraph" w:styleId="Index2">
    <w:name w:val="index 2"/>
    <w:basedOn w:val="Index1"/>
    <w:semiHidden/>
    <w:rsid w:val="00F93B21"/>
    <w:pPr>
      <w:ind w:left="284"/>
    </w:pPr>
  </w:style>
  <w:style w:type="paragraph" w:styleId="Index1">
    <w:name w:val="index 1"/>
    <w:basedOn w:val="Normal"/>
    <w:semiHidden/>
    <w:rsid w:val="00F93B21"/>
    <w:pPr>
      <w:keepLines/>
      <w:spacing w:after="0"/>
    </w:pPr>
  </w:style>
  <w:style w:type="paragraph" w:customStyle="1" w:styleId="ZH">
    <w:name w:val="ZH"/>
    <w:rsid w:val="00F93B21"/>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basedOn w:val="DefaultParagraphFont"/>
    <w:link w:val="Heading1"/>
    <w:rsid w:val="00326166"/>
    <w:rPr>
      <w:rFonts w:ascii="Arial" w:hAnsi="Arial"/>
      <w:sz w:val="32"/>
      <w:lang w:val="en-GB" w:eastAsia="en-US" w:bidi="ar-SA"/>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F93B21"/>
    <w:pPr>
      <w:widowControl w:val="0"/>
    </w:pPr>
    <w:rPr>
      <w:rFonts w:ascii="Arial" w:hAnsi="Arial"/>
      <w:b/>
      <w:noProof/>
      <w:sz w:val="18"/>
      <w:lang w:val="en-GB" w:eastAsia="en-US"/>
    </w:rPr>
  </w:style>
  <w:style w:type="character" w:styleId="FootnoteReference">
    <w:name w:val="footnote reference"/>
    <w:basedOn w:val="DefaultParagraphFont"/>
    <w:semiHidden/>
    <w:rsid w:val="00F93B21"/>
    <w:rPr>
      <w:b/>
      <w:position w:val="6"/>
      <w:sz w:val="16"/>
    </w:rPr>
  </w:style>
  <w:style w:type="paragraph" w:styleId="FootnoteText">
    <w:name w:val="footnote text"/>
    <w:basedOn w:val="Normal"/>
    <w:semiHidden/>
    <w:rsid w:val="00F93B21"/>
    <w:pPr>
      <w:keepLines/>
      <w:spacing w:after="0"/>
      <w:ind w:left="454" w:hanging="454"/>
    </w:pPr>
    <w:rPr>
      <w:sz w:val="16"/>
    </w:rPr>
  </w:style>
  <w:style w:type="paragraph" w:customStyle="1" w:styleId="TAH">
    <w:name w:val="TAH"/>
    <w:basedOn w:val="TAC"/>
    <w:rsid w:val="00F93B21"/>
    <w:rPr>
      <w:b/>
    </w:rPr>
  </w:style>
  <w:style w:type="paragraph" w:customStyle="1" w:styleId="TAC">
    <w:name w:val="TAC"/>
    <w:basedOn w:val="TAL"/>
    <w:rsid w:val="00F93B21"/>
    <w:pPr>
      <w:jc w:val="center"/>
    </w:pPr>
  </w:style>
  <w:style w:type="paragraph" w:customStyle="1" w:styleId="TAL">
    <w:name w:val="TAL"/>
    <w:basedOn w:val="Normal"/>
    <w:link w:val="TALCar"/>
    <w:rsid w:val="00F93B21"/>
    <w:pPr>
      <w:keepNext/>
      <w:keepLines/>
      <w:spacing w:after="0"/>
    </w:pPr>
    <w:rPr>
      <w:rFonts w:ascii="Arial" w:hAnsi="Arial"/>
      <w:sz w:val="18"/>
    </w:rPr>
  </w:style>
  <w:style w:type="paragraph" w:customStyle="1" w:styleId="TF">
    <w:name w:val="TF"/>
    <w:basedOn w:val="TH"/>
    <w:rsid w:val="00F93B21"/>
    <w:pPr>
      <w:keepNext w:val="0"/>
      <w:spacing w:before="0" w:after="240"/>
    </w:pPr>
  </w:style>
  <w:style w:type="paragraph" w:customStyle="1" w:styleId="TH">
    <w:name w:val="TH"/>
    <w:basedOn w:val="Normal"/>
    <w:link w:val="THChar"/>
    <w:rsid w:val="00F93B21"/>
    <w:pPr>
      <w:keepNext/>
      <w:keepLines/>
      <w:spacing w:before="60"/>
      <w:jc w:val="center"/>
    </w:pPr>
    <w:rPr>
      <w:rFonts w:ascii="Arial" w:hAnsi="Arial"/>
      <w:b/>
    </w:rPr>
  </w:style>
  <w:style w:type="paragraph" w:customStyle="1" w:styleId="NO">
    <w:name w:val="NO"/>
    <w:basedOn w:val="Normal"/>
    <w:link w:val="NOChar"/>
    <w:rsid w:val="00F93B21"/>
    <w:pPr>
      <w:keepLines/>
      <w:ind w:left="1135" w:hanging="851"/>
    </w:pPr>
  </w:style>
  <w:style w:type="character" w:customStyle="1" w:styleId="NOChar">
    <w:name w:val="NO Char"/>
    <w:basedOn w:val="DefaultParagraphFont"/>
    <w:link w:val="NO"/>
    <w:rsid w:val="00415963"/>
    <w:rPr>
      <w:lang w:val="en-GB" w:eastAsia="en-US" w:bidi="ar-SA"/>
    </w:rPr>
  </w:style>
  <w:style w:type="paragraph" w:styleId="TOC9">
    <w:name w:val="toc 9"/>
    <w:basedOn w:val="TOC8"/>
    <w:semiHidden/>
    <w:rsid w:val="00F93B21"/>
    <w:pPr>
      <w:ind w:left="1418" w:hanging="1418"/>
    </w:pPr>
  </w:style>
  <w:style w:type="paragraph" w:customStyle="1" w:styleId="EX">
    <w:name w:val="EX"/>
    <w:basedOn w:val="Normal"/>
    <w:rsid w:val="00F93B21"/>
    <w:pPr>
      <w:keepLines/>
      <w:ind w:left="1702" w:hanging="1418"/>
    </w:pPr>
  </w:style>
  <w:style w:type="paragraph" w:customStyle="1" w:styleId="FP">
    <w:name w:val="FP"/>
    <w:basedOn w:val="Normal"/>
    <w:rsid w:val="00F93B21"/>
    <w:pPr>
      <w:spacing w:after="0"/>
    </w:pPr>
  </w:style>
  <w:style w:type="paragraph" w:customStyle="1" w:styleId="LD">
    <w:name w:val="LD"/>
    <w:rsid w:val="00F93B21"/>
    <w:pPr>
      <w:keepNext/>
      <w:keepLines/>
      <w:spacing w:line="180" w:lineRule="exact"/>
    </w:pPr>
    <w:rPr>
      <w:rFonts w:ascii="MS LineDraw" w:hAnsi="MS LineDraw"/>
      <w:noProof/>
      <w:lang w:val="en-GB" w:eastAsia="en-US"/>
    </w:rPr>
  </w:style>
  <w:style w:type="paragraph" w:customStyle="1" w:styleId="NW">
    <w:name w:val="NW"/>
    <w:basedOn w:val="NO"/>
    <w:rsid w:val="00F93B21"/>
    <w:pPr>
      <w:spacing w:after="0"/>
    </w:pPr>
  </w:style>
  <w:style w:type="paragraph" w:customStyle="1" w:styleId="EW">
    <w:name w:val="EW"/>
    <w:basedOn w:val="EX"/>
    <w:rsid w:val="00F93B21"/>
    <w:pPr>
      <w:spacing w:after="0"/>
    </w:pPr>
  </w:style>
  <w:style w:type="paragraph" w:styleId="TOC6">
    <w:name w:val="toc 6"/>
    <w:basedOn w:val="TOC5"/>
    <w:next w:val="Normal"/>
    <w:semiHidden/>
    <w:rsid w:val="00F93B21"/>
    <w:pPr>
      <w:ind w:left="1985" w:hanging="1985"/>
    </w:pPr>
  </w:style>
  <w:style w:type="paragraph" w:styleId="TOC7">
    <w:name w:val="toc 7"/>
    <w:basedOn w:val="TOC6"/>
    <w:next w:val="Normal"/>
    <w:semiHidden/>
    <w:rsid w:val="00F93B21"/>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F93B21"/>
    <w:pPr>
      <w:keepLines/>
      <w:tabs>
        <w:tab w:val="center" w:pos="4536"/>
        <w:tab w:val="right" w:pos="9072"/>
      </w:tabs>
    </w:pPr>
    <w:rPr>
      <w:noProof/>
    </w:rPr>
  </w:style>
  <w:style w:type="paragraph" w:customStyle="1" w:styleId="NF">
    <w:name w:val="NF"/>
    <w:basedOn w:val="NO"/>
    <w:rsid w:val="00F93B21"/>
    <w:pPr>
      <w:keepNext/>
      <w:spacing w:after="0"/>
    </w:pPr>
    <w:rPr>
      <w:rFonts w:ascii="Arial" w:hAnsi="Arial"/>
      <w:sz w:val="18"/>
    </w:rPr>
  </w:style>
  <w:style w:type="paragraph" w:customStyle="1" w:styleId="PL">
    <w:name w:val="PL"/>
    <w:link w:val="PLChar"/>
    <w:rsid w:val="00F9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B21"/>
    <w:pPr>
      <w:jc w:val="right"/>
    </w:pPr>
  </w:style>
  <w:style w:type="paragraph" w:customStyle="1" w:styleId="TAN">
    <w:name w:val="TAN"/>
    <w:basedOn w:val="TAL"/>
    <w:rsid w:val="00F93B21"/>
    <w:pPr>
      <w:ind w:left="851" w:hanging="851"/>
    </w:pPr>
  </w:style>
  <w:style w:type="paragraph" w:customStyle="1" w:styleId="ZA">
    <w:name w:val="ZA"/>
    <w:rsid w:val="00F93B2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B2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B21"/>
    <w:pPr>
      <w:framePr w:wrap="notBeside" w:vAnchor="page" w:hAnchor="margin" w:y="15764"/>
      <w:widowControl w:val="0"/>
    </w:pPr>
    <w:rPr>
      <w:rFonts w:ascii="Arial" w:hAnsi="Arial"/>
      <w:noProof/>
      <w:sz w:val="32"/>
      <w:lang w:val="en-GB" w:eastAsia="en-US"/>
    </w:rPr>
  </w:style>
  <w:style w:type="paragraph" w:customStyle="1" w:styleId="ZU">
    <w:name w:val="ZU"/>
    <w:rsid w:val="00F93B2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B21"/>
    <w:pPr>
      <w:framePr w:wrap="notBeside" w:y="16161"/>
    </w:pPr>
  </w:style>
  <w:style w:type="character" w:customStyle="1" w:styleId="ZGSM">
    <w:name w:val="ZGSM"/>
    <w:rsid w:val="00F93B21"/>
  </w:style>
  <w:style w:type="paragraph" w:styleId="List2">
    <w:name w:val="List 2"/>
    <w:basedOn w:val="List"/>
    <w:rsid w:val="00F93B21"/>
    <w:pPr>
      <w:ind w:left="851"/>
    </w:pPr>
  </w:style>
  <w:style w:type="paragraph" w:customStyle="1" w:styleId="ZG">
    <w:name w:val="ZG"/>
    <w:rsid w:val="00F93B2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93B21"/>
    <w:pPr>
      <w:ind w:left="1135"/>
    </w:pPr>
  </w:style>
  <w:style w:type="paragraph" w:styleId="List4">
    <w:name w:val="List 4"/>
    <w:basedOn w:val="List3"/>
    <w:rsid w:val="00F93B21"/>
    <w:pPr>
      <w:ind w:left="1418"/>
    </w:pPr>
  </w:style>
  <w:style w:type="paragraph" w:styleId="List5">
    <w:name w:val="List 5"/>
    <w:basedOn w:val="List4"/>
    <w:rsid w:val="00F93B21"/>
    <w:pPr>
      <w:ind w:left="1702"/>
    </w:pPr>
  </w:style>
  <w:style w:type="paragraph" w:customStyle="1" w:styleId="EditorsNote">
    <w:name w:val="Editor's Note"/>
    <w:aliases w:val="EN"/>
    <w:basedOn w:val="NO"/>
    <w:link w:val="EditorsNoteChar"/>
    <w:rsid w:val="00F93B21"/>
    <w:rPr>
      <w:color w:val="FF0000"/>
    </w:rPr>
  </w:style>
  <w:style w:type="character" w:customStyle="1" w:styleId="EditorsNoteChar">
    <w:name w:val="Editor's Note Char"/>
    <w:basedOn w:val="DefaultParagraphFont"/>
    <w:link w:val="EditorsNote"/>
    <w:rsid w:val="00415963"/>
    <w:rPr>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basedOn w:val="DefaultParagraphFont"/>
    <w:rsid w:val="009421CA"/>
    <w:rPr>
      <w:rFonts w:ascii="Times New Roman" w:eastAsia="宋体"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basedOn w:val="DefaultParagraphFont"/>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style>
  <w:style w:type="paragraph" w:customStyle="1" w:styleId="B4">
    <w:name w:val="B4"/>
    <w:basedOn w:val="List4"/>
    <w:link w:val="B4Char"/>
    <w:rsid w:val="00F93B21"/>
  </w:style>
  <w:style w:type="character" w:customStyle="1" w:styleId="B4Char">
    <w:name w:val="B4 Char"/>
    <w:basedOn w:val="DefaultParagraphFont"/>
    <w:link w:val="B4"/>
    <w:rsid w:val="00415963"/>
    <w:rPr>
      <w:lang w:val="en-GB" w:eastAsia="en-US" w:bidi="ar-SA"/>
    </w:rPr>
  </w:style>
  <w:style w:type="paragraph" w:customStyle="1" w:styleId="B5">
    <w:name w:val="B5"/>
    <w:basedOn w:val="List5"/>
    <w:rsid w:val="00F93B21"/>
  </w:style>
  <w:style w:type="paragraph" w:styleId="Footer">
    <w:name w:val="footer"/>
    <w:basedOn w:val="Header"/>
    <w:rsid w:val="00F93B21"/>
    <w:pPr>
      <w:jc w:val="center"/>
    </w:pPr>
    <w:rPr>
      <w:i/>
    </w:rPr>
  </w:style>
  <w:style w:type="paragraph" w:customStyle="1" w:styleId="ZTD">
    <w:name w:val="ZTD"/>
    <w:basedOn w:val="ZB"/>
    <w:rsid w:val="00F93B21"/>
    <w:pPr>
      <w:framePr w:hRule="auto" w:wrap="notBeside" w:y="852"/>
    </w:pPr>
    <w:rPr>
      <w:i w:val="0"/>
      <w:sz w:val="40"/>
    </w:rPr>
  </w:style>
  <w:style w:type="paragraph" w:customStyle="1" w:styleId="CRCoverPage">
    <w:name w:val="CR Cover Page"/>
    <w:rsid w:val="00F93B21"/>
    <w:pPr>
      <w:spacing w:after="120"/>
    </w:pPr>
    <w:rPr>
      <w:rFonts w:ascii="Arial" w:hAnsi="Arial"/>
      <w:lang w:val="en-GB" w:eastAsia="en-US"/>
    </w:rPr>
  </w:style>
  <w:style w:type="paragraph" w:customStyle="1" w:styleId="tdoc-header">
    <w:name w:val="tdoc-header"/>
    <w:rsid w:val="00F93B21"/>
    <w:rPr>
      <w:rFonts w:ascii="Arial" w:hAnsi="Arial"/>
      <w:noProof/>
      <w:sz w:val="24"/>
      <w:lang w:val="en-GB" w:eastAsia="en-US"/>
    </w:rPr>
  </w:style>
  <w:style w:type="character" w:styleId="Hyperlink">
    <w:name w:val="Hyperlink"/>
    <w:basedOn w:val="DefaultParagraphFont"/>
    <w:rsid w:val="00F93B21"/>
    <w:rPr>
      <w:color w:val="0000FF"/>
      <w:u w:val="single"/>
    </w:rPr>
  </w:style>
  <w:style w:type="character" w:styleId="CommentReference">
    <w:name w:val="annotation reference"/>
    <w:basedOn w:val="DefaultParagraphFont"/>
    <w:semiHidden/>
    <w:rsid w:val="00F93B21"/>
    <w:rPr>
      <w:sz w:val="16"/>
    </w:rPr>
  </w:style>
  <w:style w:type="paragraph" w:styleId="CommentText">
    <w:name w:val="annotation text"/>
    <w:basedOn w:val="Normal"/>
    <w:semiHidden/>
    <w:rsid w:val="00F93B21"/>
  </w:style>
  <w:style w:type="character" w:styleId="FollowedHyperlink">
    <w:name w:val="FollowedHyperlink"/>
    <w:basedOn w:val="DefaultParagraphFont"/>
    <w:rsid w:val="00F93B21"/>
    <w:rPr>
      <w:color w:val="800080"/>
      <w:u w:val="single"/>
    </w:rPr>
  </w:style>
  <w:style w:type="paragraph" w:styleId="BalloonText">
    <w:name w:val="Balloon Text"/>
    <w:basedOn w:val="Normal"/>
    <w:semiHidden/>
    <w:rsid w:val="00F93B21"/>
    <w:rPr>
      <w:rFonts w:ascii="Tahoma" w:hAnsi="Tahoma" w:cs="Tahoma"/>
      <w:sz w:val="16"/>
      <w:szCs w:val="16"/>
    </w:rPr>
  </w:style>
  <w:style w:type="paragraph" w:styleId="CommentSubject">
    <w:name w:val="annotation subject"/>
    <w:basedOn w:val="CommentText"/>
    <w:next w:val="CommentText"/>
    <w:semiHidden/>
    <w:rsid w:val="00F93B2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basedOn w:val="DefaultParagraphFont"/>
    <w:link w:val="TAL"/>
    <w:rsid w:val="00794441"/>
    <w:rPr>
      <w:rFonts w:ascii="Arial"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basedOn w:val="DefaultParagraphFont"/>
    <w:link w:val="TALCharChar"/>
    <w:rsid w:val="00783003"/>
    <w:rPr>
      <w:rFonts w:ascii="Arial"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basedOn w:val="DefaultParagraphFont"/>
    <w:link w:val="PL"/>
    <w:rsid w:val="00100151"/>
    <w:rPr>
      <w:rFonts w:ascii="Courier New"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basedOn w:val="DefaultParagraphFont"/>
    <w:link w:val="B1"/>
    <w:rsid w:val="00956F3A"/>
    <w:rPr>
      <w:rFonts w:eastAsia="MS Mincho"/>
      <w:lang w:val="en-GB" w:eastAsia="ja-JP" w:bidi="ar-SA"/>
    </w:rPr>
  </w:style>
  <w:style w:type="character" w:customStyle="1" w:styleId="a4">
    <w:name w:val="首标题"/>
    <w:basedOn w:val="DefaultParagraphFont"/>
    <w:rsid w:val="00491F4A"/>
    <w:rPr>
      <w:rFonts w:ascii="Arial" w:eastAsia="宋体" w:hAnsi="Arial"/>
      <w:sz w:val="24"/>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basedOn w:val="DefaultParagraphFont"/>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basedOn w:val="Heading1Char"/>
    <w:link w:val="Heading2"/>
    <w:rsid w:val="00D67790"/>
    <w:rPr>
      <w:sz w:val="28"/>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DefaultParagraphFont"/>
    <w:rsid w:val="00CE6634"/>
  </w:style>
  <w:style w:type="character" w:customStyle="1" w:styleId="TALChar">
    <w:name w:val="TAL Char"/>
    <w:basedOn w:val="DefaultParagraphFont"/>
    <w:rsid w:val="009427BC"/>
    <w:rPr>
      <w:rFonts w:ascii="Arial" w:eastAsia="宋体" w:hAnsi="Arial"/>
      <w:sz w:val="18"/>
      <w:lang w:val="en-GB" w:eastAsia="en-GB"/>
    </w:rPr>
  </w:style>
  <w:style w:type="paragraph" w:customStyle="1" w:styleId="TALLeft1cm">
    <w:name w:val="TAL + Left:  1 cm"/>
    <w:basedOn w:val="TAL"/>
    <w:rsid w:val="009427BC"/>
    <w:pPr>
      <w:overflowPunct w:val="0"/>
      <w:autoSpaceDE w:val="0"/>
      <w:autoSpaceDN w:val="0"/>
      <w:adjustRightInd w:val="0"/>
      <w:ind w:left="567"/>
      <w:textAlignment w:val="baseline"/>
    </w:pPr>
    <w:rPr>
      <w:lang w:eastAsia="en-GB"/>
    </w:rPr>
  </w:style>
  <w:style w:type="paragraph" w:styleId="ListParagraph">
    <w:name w:val="List Paragraph"/>
    <w:basedOn w:val="Normal"/>
    <w:uiPriority w:val="34"/>
    <w:qFormat/>
    <w:rsid w:val="004F0B47"/>
    <w:pPr>
      <w:spacing w:after="0"/>
      <w:ind w:firstLineChars="200" w:firstLine="420"/>
    </w:pPr>
    <w:rPr>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6E3103-61E9-4BEB-9B01-E9F3F0D51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Pages>
  <Words>1449</Words>
  <Characters>8264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zte</dc:creator>
  <cp:keywords/>
  <cp:lastModifiedBy>CL</cp:lastModifiedBy>
  <cp:revision>21</cp:revision>
  <cp:lastPrinted>2009-04-22T01:01:00Z</cp:lastPrinted>
  <dcterms:created xsi:type="dcterms:W3CDTF">2011-11-04T06:55:00Z</dcterms:created>
  <dcterms:modified xsi:type="dcterms:W3CDTF">2011-11-04T08:14:00Z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ies>
</file>